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BD70BF" w:rsidRPr="00BD70BF" w:rsidTr="00BD70BF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D70BF" w:rsidRPr="00BD70BF" w:rsidRDefault="00BD70BF" w:rsidP="00BD70B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9349"/>
        <w:gridCol w:w="6"/>
      </w:tblGrid>
      <w:tr w:rsidR="00BD70BF" w:rsidRPr="00BD70BF" w:rsidTr="00BD70BF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D70BF">
              <w:rPr>
                <w:rFonts w:ascii="Times New Roman" w:eastAsia="Times New Roman" w:hAnsi="Times New Roman" w:cs="Times New Roman"/>
                <w:sz w:val="24"/>
                <w:szCs w:val="24"/>
              </w:rPr>
              <w:t>Открытый конкурс № </w:t>
            </w:r>
            <w:hyperlink r:id="rId4" w:history="1">
              <w:r w:rsidRPr="00BD70B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0173100003712000033</w:t>
              </w:r>
            </w:hyperlink>
          </w:p>
        </w:tc>
      </w:tr>
      <w:tr w:rsidR="00BD70BF" w:rsidRPr="00BD70BF" w:rsidTr="00BD70BF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95"/>
              <w:gridCol w:w="9154"/>
            </w:tblGrid>
            <w:tr w:rsidR="00BD70BF" w:rsidRPr="00BD70BF">
              <w:trPr>
                <w:tblCellSpacing w:w="15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75" w:type="dxa"/>
                  </w:tcMar>
                  <w:vAlign w:val="center"/>
                  <w:hideMark/>
                </w:tcPr>
                <w:p w:rsidR="00BD70BF" w:rsidRPr="00BD70BF" w:rsidRDefault="00BD70BF" w:rsidP="00BD70B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D70BF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0" w:type="auto"/>
                  <w:hideMark/>
                </w:tcPr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534"/>
                    <w:gridCol w:w="30"/>
                    <w:gridCol w:w="1515"/>
                  </w:tblGrid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hyperlink r:id="rId5" w:history="1">
                          <w:r w:rsidRPr="00BD70BF">
                            <w:rPr>
                              <w:rFonts w:ascii="Times New Roman" w:eastAsia="Times New Roman" w:hAnsi="Times New Roman" w:cs="Times New Roman"/>
                              <w:color w:val="0000FF"/>
                              <w:sz w:val="24"/>
                              <w:szCs w:val="24"/>
                              <w:u w:val="single"/>
                            </w:rPr>
                            <w:t>Открытый конкурс на право заключения государственных контрактов на выполнение работ по организационно-техническому обеспечению проведения всероссийских и международных молодёжных конференций в рамках федеральной целевой программы «Научные и научно-педагогические кадры инновационной России» на 2009-2013 годы (Мероприятие 2.1 – I очередь).</w:t>
                          </w:r>
                        </w:hyperlink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object w:dxaOrig="1440" w:dyaOrig="1440"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7" type="#_x0000_t75" style="width:1in;height:1in" o:ole="">
                              <v:imagedata r:id="rId6" o:title=""/>
                            </v:shape>
                            <w:control r:id="rId7" w:name="DefaultOcxName" w:shapeid="_x0000_i1027"/>
                          </w:object>
                        </w: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70BF" w:rsidRPr="00BD70BF" w:rsidTr="00BD70BF">
                    <w:trPr>
                      <w:gridAfter w:val="2"/>
                      <w:tblCellSpacing w:w="15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BD70BF" w:rsidRPr="00BD70BF" w:rsidRDefault="00BD70BF" w:rsidP="00BD70B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BD70BF" w:rsidRPr="00BD70BF">
              <w:trPr>
                <w:tblCellSpacing w:w="15" w:type="dxa"/>
              </w:trPr>
              <w:tc>
                <w:tcPr>
                  <w:tcW w:w="0" w:type="auto"/>
                  <w:gridSpan w:val="2"/>
                  <w:vAlign w:val="center"/>
                  <w:hideMark/>
                </w:tcPr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95"/>
                    <w:gridCol w:w="9064"/>
                  </w:tblGrid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 ЛОТ 1 Шифр 2012-2.1-12-741-1001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1: выполнение работ (оказание услуг) по проекту «Организационно-техническое обеспечение проведения всероссийской молодежной конференции «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Фотоника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и оптические технологии»».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1 500 000,00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№2 ЛОТ 2 Шифр 2012-2.1-12-741-1002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2: выполнение работ (оказание услуг) по проекту «Организационно-техническое обеспечение проведения всероссийской молодежной конференции «Археология, этнология и антропология Евразии. Исследования и гипотезы»».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480 000,00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№3 ЛОТ 3 Шифр 2012-2.1-12-741-1003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3: выполнение работ (оказание услуг) по проекту «Организационно-техническое обеспечение проведения всероссийской молодежной конференции «Новые конструкционные и функциональные материалы и технологии их обработки».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2 000 000,00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№4 ЛОТ 4 Шифр 2012-2.1-12-741-1004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4: выполнение работ (оказание услуг) по проекту «Организационно-техническое обеспечение проведения международной молодежной конференции «Нефть и газ-2012».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1 650 000,00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№5 ЛОТ 5 Шифр 2012-2.1-12-741-1005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5: выполнение работ (оказание услуг) по проекту «Организационно-техническое обеспечение проведения международной молодежной конференции «Современное иноязычное образование в создании интеллектуального капитала России».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№6 ЛОТ 6 Шифр 2012-2.1-12-741-1006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6: выполнение работ (оказание услуг) по проекту «Организационно-техническое обеспечение проведения международной молодежной конференции «Студент и научно-технический прогресс»».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800 000,00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№7 ЛОТ 7 Шифр 2012-2.1-12-741-1007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7: выполнение работ (оказание услуг) по проекту «Организационно-техническое обеспечение проведения всероссийской молодежной конференции «Новые материалы. Создание, структура и свойства»».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1 200 000,00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№8 ЛОТ 8 Шифр 2012-2.1-12-741-1008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8: выполнение работ (оказание услуг) по проекту «Организационно-техническое обеспечение проведения международной молодежной конференции </w:t>
                        </w: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lastRenderedPageBreak/>
                          <w:t xml:space="preserve">«Приоритеты и интересы современного общества».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№9 ЛОТ 9 Шифр 2012-2.1-12-741-1009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9: выполнение работ (оказание услуг) по проекту «Организационно-техническое обеспечение проведения всероссийской молодежной конференции «Радиохимия и радиохимическая технология: прошлое, настоящее, будущее»».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1 500 000,00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№10 ЛОТ 10 Шифр 2012-2.1-12-741-1010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10: выполнение работ (оказание услуг) по проекту «Организационно-техническое обеспечение проведения международной молодежной конференции «Биология - наука XXI века»».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2 000 000,00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№11 ЛОТ 11 Шифр 2012-2.1-12-741-1011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11: выполнение работ (оказание услуг) по проекту «Организационно-техническое обеспечение проведения международной молодежной конференции «Ребенок в современном мире. Дети и Родина»».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700 000,00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№12 ЛОТ 12 Шифр 2012-2.1-12-741-1012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12: выполнение работ (оказание услуг) по проекту «Организационно-техническое обеспечение проведения международной молодежной конференции «Интеллектуальная собственность: проблемы, вопросы, решения»».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1 200 000,00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№13 ЛОТ 13 Шифр 2012-2.1-12-741-1013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13: выполнение работ (оказание услуг) по проекту «Организационно-техническое обеспечение проведения всероссийской молодежной конференции «Адаптационные реакции живых систем на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стрессорные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воздействия»».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№14 ЛОТ 14 Шифр 2012-2.1-12-741-1014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14: выполнение работ (оказание услуг) по проекту «Организационно-техническое обеспечение проведения всероссийской молодежной конференции «Актуальные проблемы геологии, планетологии и геоэкологии»».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1 500 000,00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№15 ЛОТ 15 Шифр 2012-2.1-12-741-1015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15: выполнение работ (оказание услуг) по проекту «Организационно-техническое обеспечение проведения международной молодежной конференции «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Тинчуринские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чтения»».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950 000,00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№16 ЛОТ 16 Шифр 2012-2.1-12-741-1016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16: выполнение работ (оказание услуг) по проекту «Организационно-техническое обеспечение проведения всероссийской молодежной конференции «Наукоёмкие технологии и интеллектуальные системы в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наноинженерии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2 000 000,00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№17 ЛОТ 17 Шифр 2012-2.1-12-741-1017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17: выполнение работ (оказание услуг) по проекту «Организационно-техническое обеспечение проведения международной молодежной конференции «Строительство – формирование среды жизнедеятельности»».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1 900 000,00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lastRenderedPageBreak/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№18 ЛОТ 18 Шифр 2012-2.1-12-741-1018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18: выполнение работ (оказание услуг) по проекту «Организационно-техническое обеспечение проведения всероссийской молодежной конференции «Пути совершенствования работы теплоэнергетических устройств»».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800 000,00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№19 ЛОТ 19 Шифр 2012-2.1-12-741-1019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19: выполнение работ (оказание услуг) по проекту «Организационно-техническое обеспечение проведения всероссийской молодежной конференции «Биотехнические, медицинские и экологические системы и комплексы»».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2 000 000,00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№20 ЛОТ 20 Шифр 2012-2.1-12-741-1020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20: выполнение работ (оказание услуг) по проекту «Организационно-техническое обеспечение проведения всероссийской молодежной конференции «Интеллектуальные технологии и средства реабилитации людей с ограниченными возможностями»».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1 800 000,00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 w:val="restart"/>
                        <w:tcMar>
                          <w:top w:w="15" w:type="dxa"/>
                          <w:left w:w="15" w:type="dxa"/>
                          <w:bottom w:w="15" w:type="dxa"/>
                          <w:right w:w="75" w:type="dxa"/>
                        </w:tcMar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Лот №21 ЛОТ 21 Шифр 2012-2.1-12-741-1021 Предмет государственного контракта по лоту </w:t>
                        </w:r>
                        <w:proofErr w:type="spellStart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No</w:t>
                        </w:r>
                        <w:proofErr w:type="spellEnd"/>
                        <w:r w:rsidRPr="00BD70BF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21: выполнение работ (оказание услуг) по проекту «Организационно-техническое обеспечение проведения международной молодежной конференции «Фундаментальная математика и ее приложения в естествознании»». </w:t>
                        </w:r>
                      </w:p>
                    </w:tc>
                  </w:tr>
                  <w:tr w:rsidR="00BD70BF" w:rsidRPr="00BD70BF" w:rsidTr="00BD70BF">
                    <w:trPr>
                      <w:tblCellSpacing w:w="15" w:type="dxa"/>
                    </w:trPr>
                    <w:tc>
                      <w:tcPr>
                        <w:tcW w:w="0" w:type="auto"/>
                        <w:vMerge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D70BF" w:rsidRPr="00BD70BF" w:rsidRDefault="00BD70BF" w:rsidP="00BD70B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BD70BF"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Начальная цена лота: 1 600 000,00</w:t>
                        </w:r>
                      </w:p>
                    </w:tc>
                  </w:tr>
                </w:tbl>
                <w:p w:rsidR="00BD70BF" w:rsidRPr="00BD70BF" w:rsidRDefault="00BD70BF" w:rsidP="00BD70B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70BF" w:rsidRPr="00BD70BF" w:rsidTr="00BD70BF">
        <w:trPr>
          <w:tblCellSpacing w:w="0" w:type="dxa"/>
        </w:trPr>
        <w:tc>
          <w:tcPr>
            <w:tcW w:w="0" w:type="auto"/>
            <w:vAlign w:val="center"/>
            <w:hideMark/>
          </w:tcPr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D70B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Организация, размещающая </w:t>
            </w:r>
            <w:proofErr w:type="spellStart"/>
            <w:r w:rsidRPr="00BD70BF">
              <w:rPr>
                <w:rFonts w:ascii="Times New Roman" w:eastAsia="Times New Roman" w:hAnsi="Times New Roman" w:cs="Times New Roman"/>
                <w:sz w:val="24"/>
                <w:szCs w:val="24"/>
              </w:rPr>
              <w:t>заказ:</w:t>
            </w:r>
            <w:hyperlink r:id="rId8" w:history="1">
              <w:r w:rsidRPr="00BD70B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Министерство</w:t>
              </w:r>
              <w:proofErr w:type="spellEnd"/>
              <w:r w:rsidRPr="00BD70B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 xml:space="preserve"> образования и науки Российской Федерации</w:t>
              </w:r>
            </w:hyperlink>
          </w:p>
        </w:tc>
        <w:tc>
          <w:tcPr>
            <w:tcW w:w="0" w:type="auto"/>
            <w:vAlign w:val="center"/>
            <w:hideMark/>
          </w:tcPr>
          <w:p w:rsidR="00BD70BF" w:rsidRPr="00BD70BF" w:rsidRDefault="00BD70BF" w:rsidP="00BD70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00000" w:rsidRDefault="00BD70BF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D70BF"/>
    <w:rsid w:val="00BD7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D70BF"/>
    <w:rPr>
      <w:color w:val="0000FF"/>
      <w:u w:val="single"/>
    </w:rPr>
  </w:style>
  <w:style w:type="character" w:customStyle="1" w:styleId="bluebold">
    <w:name w:val="bluebold"/>
    <w:basedOn w:val="a0"/>
    <w:rsid w:val="00BD70BF"/>
  </w:style>
  <w:style w:type="character" w:customStyle="1" w:styleId="expandedcollapser">
    <w:name w:val="expandedcollapser"/>
    <w:basedOn w:val="a0"/>
    <w:rsid w:val="00BD70BF"/>
  </w:style>
  <w:style w:type="character" w:customStyle="1" w:styleId="collapsedcollapser">
    <w:name w:val="collapsedcollapser"/>
    <w:basedOn w:val="a0"/>
    <w:rsid w:val="00BD70BF"/>
  </w:style>
  <w:style w:type="character" w:customStyle="1" w:styleId="blue">
    <w:name w:val="blue"/>
    <w:basedOn w:val="a0"/>
    <w:rsid w:val="00BD70BF"/>
  </w:style>
  <w:style w:type="character" w:customStyle="1" w:styleId="iceouttxt">
    <w:name w:val="iceouttxt"/>
    <w:basedOn w:val="a0"/>
    <w:rsid w:val="00BD70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5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7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4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98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" TargetMode="Externa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hyperlink" Target="javascript:viewOrderInfo('common_info/show?notificationId=2765109');" TargetMode="External"/><Relationship Id="rId10" Type="http://schemas.openxmlformats.org/officeDocument/2006/relationships/theme" Target="theme/theme1.xml"/><Relationship Id="rId4" Type="http://schemas.openxmlformats.org/officeDocument/2006/relationships/hyperlink" Target="javascript:" TargetMode="Externa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2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1105</Words>
  <Characters>6304</Characters>
  <Application>Microsoft Office Word</Application>
  <DocSecurity>0</DocSecurity>
  <Lines>52</Lines>
  <Paragraphs>14</Paragraphs>
  <ScaleCrop>false</ScaleCrop>
  <Company>NSTU</Company>
  <LinksUpToDate>false</LinksUpToDate>
  <CharactersWithSpaces>7395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2012-02-21T03:18:00Z</dcterms:created>
  <dcterms:modified xsi:type="dcterms:W3CDTF">2012-02-21T03:19:00Z</dcterms:modified>
</cp:coreProperties>
</file>