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4D8" w:rsidRPr="008E6B5E" w:rsidRDefault="00CF6FDB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2</w:t>
      </w:r>
      <w:r w:rsidR="00D1580B">
        <w:rPr>
          <w:rFonts w:ascii="Arial" w:hAnsi="Arial" w:cs="Arial"/>
          <w:b/>
          <w:color w:val="000000"/>
        </w:rPr>
        <w:t xml:space="preserve">4 </w:t>
      </w:r>
      <w:r w:rsidR="000D6480" w:rsidRPr="008E6B5E">
        <w:rPr>
          <w:rFonts w:ascii="Arial" w:hAnsi="Arial" w:cs="Arial"/>
          <w:b/>
          <w:color w:val="000000"/>
        </w:rPr>
        <w:t>апреля</w:t>
      </w:r>
      <w:r w:rsidR="008404D8" w:rsidRPr="008E6B5E">
        <w:rPr>
          <w:rFonts w:ascii="Arial" w:hAnsi="Arial" w:cs="Arial"/>
          <w:b/>
          <w:color w:val="000000"/>
        </w:rPr>
        <w:t xml:space="preserve"> 2019 г.</w:t>
      </w:r>
    </w:p>
    <w:p w:rsidR="008404D8" w:rsidRPr="008E6B5E" w:rsidRDefault="008404D8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9C1809" w:rsidRPr="000A2A4E" w:rsidRDefault="00A31433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8"/>
          <w:szCs w:val="28"/>
          <w:shd w:val="clear" w:color="auto" w:fill="FFFFFF"/>
        </w:rPr>
      </w:pPr>
      <w:r w:rsidRPr="000A2A4E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 xml:space="preserve">Академгородок 2.0: </w:t>
      </w:r>
      <w:r w:rsidR="009C1809" w:rsidRPr="000A2A4E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 xml:space="preserve">НГТУ НЭТИ </w:t>
      </w:r>
      <w:r w:rsidR="00A206A2" w:rsidRPr="000A2A4E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>начинает подготовку</w:t>
      </w:r>
      <w:r w:rsidR="008169D1" w:rsidRPr="000A2A4E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F05217" w:rsidRPr="000A2A4E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 xml:space="preserve">специалистов для проектов класса «мегасайенс» </w:t>
      </w:r>
    </w:p>
    <w:p w:rsidR="00351DB3" w:rsidRPr="000A2A4E" w:rsidRDefault="005574EC" w:rsidP="009278B5">
      <w:pPr>
        <w:suppressAutoHyphens/>
        <w:spacing w:after="120" w:line="240" w:lineRule="auto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Институт ядерной физики им. Г.</w:t>
      </w:r>
      <w:r w:rsidR="009278B5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  <w:r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И.</w:t>
      </w:r>
      <w:r w:rsidR="009278B5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  <w:r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Будкера Сибирского отделения Российской академии наук (ИЯФ СО РАН) и </w:t>
      </w:r>
      <w:r w:rsidR="00351DB3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Новосибирский </w:t>
      </w:r>
      <w:r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государственный</w:t>
      </w:r>
      <w:r w:rsidR="00351DB3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технический университет НЭТИ </w:t>
      </w:r>
      <w:r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договорились</w:t>
      </w:r>
      <w:r w:rsidR="00351DB3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начать специализированную подготовку студентов кафедры электронных приборов НГТУ НЭТИ для кадрового обеспечения</w:t>
      </w:r>
      <w:r w:rsidR="0062117D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351DB3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проектов</w:t>
      </w:r>
      <w:r w:rsidR="00CB0522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класса «мегасайенс»</w:t>
      </w:r>
      <w:r w:rsidR="0091168B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, создаваемых в рамках Нацпроекта «Наука»</w:t>
      </w:r>
      <w:r w:rsidR="0062117D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:</w:t>
      </w:r>
      <w:r w:rsidR="00351DB3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Центра коллективного пользования «Сибирский кольцевой источник фотонов</w:t>
      </w:r>
      <w:r w:rsidR="00CB0522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»</w:t>
      </w:r>
      <w:r w:rsidR="00F05217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(ЦКП «</w:t>
      </w:r>
      <w:r w:rsidR="00CB0522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СКИФ</w:t>
      </w:r>
      <w:r w:rsidR="00F05217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»)</w:t>
      </w:r>
      <w:r w:rsidR="00DD19AB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и ускорительного</w:t>
      </w:r>
      <w:r w:rsidR="00351DB3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комплекс</w:t>
      </w:r>
      <w:r w:rsidR="00DD19AB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а</w:t>
      </w:r>
      <w:r w:rsidR="00351DB3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со встречными электрон-позитронными пучками </w:t>
      </w:r>
      <w:r w:rsidR="009278B5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—</w:t>
      </w:r>
      <w:r w:rsidR="00351DB3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Супер С-Тау</w:t>
      </w:r>
      <w:r w:rsidR="009278B5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DD19AB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фабрики</w:t>
      </w:r>
      <w:r w:rsidR="00351DB3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. НГТУ НЭТИ будет готовить специалистов в области сверхвысокого вакуума, электроники, СВЧ</w:t>
      </w:r>
      <w:r w:rsidR="00EE2715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-</w:t>
      </w:r>
      <w:r w:rsidR="00895B70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техники </w:t>
      </w:r>
      <w:r w:rsidR="00351DB3" w:rsidRPr="000A2A4E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и программного обеспечения. </w:t>
      </w:r>
    </w:p>
    <w:p w:rsidR="008A0F21" w:rsidRPr="008E6B5E" w:rsidRDefault="005574EC" w:rsidP="009278B5">
      <w:pPr>
        <w:suppressAutoHyphens/>
        <w:spacing w:after="120" w:line="240" w:lineRule="auto"/>
        <w:rPr>
          <w:rFonts w:ascii="Arial" w:hAnsi="Arial" w:cs="Arial"/>
          <w:bCs/>
          <w:i/>
          <w:color w:val="000000"/>
          <w:sz w:val="24"/>
          <w:szCs w:val="24"/>
          <w:shd w:val="clear" w:color="auto" w:fill="FFFFFF"/>
        </w:rPr>
      </w:pP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Договор </w:t>
      </w:r>
      <w:r w:rsidR="00843852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подписали</w:t>
      </w:r>
      <w:r w:rsidR="009033AA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ректор НГТУ НЭТИ Анатолий Батаев и директор ИЯФ</w:t>
      </w:r>
      <w:r w:rsidR="00F0521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СО РАН</w:t>
      </w:r>
      <w:r w:rsidR="002D230C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, академик РАН </w:t>
      </w:r>
      <w:r w:rsidR="009033AA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Павел Логаче</w:t>
      </w:r>
      <w:r w:rsidR="00843852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в</w:t>
      </w:r>
      <w:r w:rsidR="009033AA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. Со стороны ИЯФ СО РАН </w:t>
      </w:r>
      <w:r w:rsidR="007D592F" w:rsidRPr="00455C8A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для координации</w:t>
      </w:r>
      <w:r w:rsidR="007A021A" w:rsidRPr="00455C8A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сотрудничества назначен</w:t>
      </w:r>
      <w:r w:rsidR="007A021A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9033AA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заведующий лабораторией 1-4 Александр Краснов, со стороны НГТУ</w:t>
      </w:r>
      <w:r w:rsidR="00350A6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НЭТИ</w:t>
      </w:r>
      <w:r w:rsidR="009033AA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BD5C52" w:rsidRPr="00BD5C52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—</w:t>
      </w:r>
      <w:r w:rsidR="00BD5C52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9033AA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заведующий кафедрой электронных приборов Владимир</w:t>
      </w:r>
      <w:r w:rsidR="00FE6F9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9033AA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Макуха.</w:t>
      </w:r>
      <w:r w:rsidR="00EE2715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</w:p>
    <w:p w:rsidR="009C1809" w:rsidRPr="008E6B5E" w:rsidRDefault="009C1809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Для создания</w:t>
      </w:r>
      <w:r w:rsidR="00DB338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ускорительного комплекса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ЦКП «СКИФ» и</w:t>
      </w:r>
      <w:r w:rsidR="00DB338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Супер С-тау фабрики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требуются спе</w:t>
      </w:r>
      <w:r w:rsidR="00DD19A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циалисты различных направлений: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физики и инженеры, работающие в области сверхвысокого вак</w:t>
      </w:r>
      <w:r w:rsid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уума, электроники, СВЧ-техники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и программного обеспечения. Как раз этот набор знаний, умений и навыков отраж</w:t>
      </w:r>
      <w:r w:rsidR="00EE2715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е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н в подписанном договоре. </w:t>
      </w:r>
      <w:r w:rsidR="0068722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Н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а момент проектирования, строительства и запуска в экс</w:t>
      </w:r>
      <w:r w:rsidR="0039637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плуатацию </w:t>
      </w:r>
      <w:r w:rsidR="00DB338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по</w:t>
      </w:r>
      <w:r w:rsidR="0039637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требуе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тся </w:t>
      </w:r>
      <w:r w:rsidR="0068722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много</w:t>
      </w:r>
      <w:r w:rsidR="0039637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квалифицированных специалистов в этих направлениях. </w:t>
      </w:r>
      <w:r w:rsidR="0039637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В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ыпускники кафедры электронных приборов должны стать </w:t>
      </w:r>
      <w:r w:rsidR="00DB338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частью коллектива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создателей этих уникальных научных проектов.</w:t>
      </w:r>
    </w:p>
    <w:p w:rsidR="00F00D44" w:rsidRPr="008E6B5E" w:rsidRDefault="00F05217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</w:t>
      </w:r>
      <w:r w:rsidR="002C73EF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одготовка</w:t>
      </w:r>
      <w:r w:rsidR="00291BF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части</w:t>
      </w:r>
      <w:r w:rsidR="00F00D44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кадров для </w:t>
      </w:r>
      <w:r w:rsidR="002C73EF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ЦКП «СКИФ» и </w:t>
      </w:r>
      <w:r w:rsidR="00DB3380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Супер С-тау фабрики </w:t>
      </w:r>
      <w:r w:rsidR="00291BF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будет вестись</w:t>
      </w:r>
      <w:r w:rsidR="002C73EF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в НГТУ </w:t>
      </w:r>
      <w:r w:rsidR="00291BF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НЭТИ. При участии сотрудников</w:t>
      </w:r>
      <w:r w:rsidR="00AF7ABF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ИЯФ</w:t>
      </w:r>
      <w:r w:rsidR="00DD19AB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СО РАН</w:t>
      </w:r>
      <w:r w:rsidR="00291BF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для студентов</w:t>
      </w:r>
      <w:r w:rsidR="00AF7ABF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будут</w:t>
      </w:r>
      <w:r w:rsidR="0005638C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291BF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сформулированы </w:t>
      </w:r>
      <w:r w:rsidR="00AF7ABF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реальные технологические задачи</w:t>
      </w:r>
      <w:r w:rsidR="0005638C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для проработки</w:t>
      </w:r>
      <w:r w:rsidR="00096D65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в рамках проектной деятельности и выпускных работ</w:t>
      </w:r>
      <w:r w:rsidR="0005638C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совместно с преподавателями кафедры</w:t>
      </w:r>
      <w:r w:rsidR="00D1580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, с перспективой </w:t>
      </w:r>
      <w:r w:rsidR="0005638C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последующей реализации </w:t>
      </w:r>
      <w:r w:rsidR="00AF7ABF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непосредственно в научном институте.</w:t>
      </w:r>
      <w:r w:rsidR="007B068F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Для студентов НГТУ НЭТИ</w:t>
      </w:r>
      <w:r w:rsidR="00AF7ABF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9A6CD0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планируется организовать</w:t>
      </w:r>
      <w:r w:rsidR="007B068F" w:rsidRPr="00952B9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курс специальных лабораторных </w:t>
      </w:r>
      <w:r w:rsidR="00EC062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занятий под задачи проектов </w:t>
      </w:r>
      <w:r w:rsidR="00EC0627" w:rsidRPr="00EC062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«мегасайенс</w:t>
      </w:r>
      <w:r w:rsidR="00EC062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». </w:t>
      </w:r>
      <w:r w:rsidR="007B068F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Кроме того, </w:t>
      </w:r>
      <w:r w:rsidR="00122E78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предполагается изменение основной учебной программы</w:t>
      </w:r>
      <w:r w:rsidR="009A6CD0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: </w:t>
      </w:r>
      <w:r w:rsidR="00935C37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курсовые работы </w:t>
      </w:r>
      <w:r w:rsidR="009A6CD0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студентов </w:t>
      </w:r>
      <w:r w:rsidR="00935C37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по спецпредметам (вакуумная техника, программирование, автоматизация и т. д.) б</w:t>
      </w:r>
      <w:r w:rsidR="009A6CD0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удут ориентированы на задачи для </w:t>
      </w:r>
      <w:r w:rsidR="00342A5F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мегасайенс-проектов ИЯФ СО РАН</w:t>
      </w:r>
      <w:r w:rsidR="00935C37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.</w:t>
      </w:r>
      <w:r w:rsidR="00935C37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</w:p>
    <w:p w:rsidR="00F75C81" w:rsidRDefault="005550BF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DD19A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«</w:t>
      </w:r>
      <w:r w:rsidR="00455C8A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У</w:t>
      </w:r>
      <w:r w:rsidR="00DD19A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же </w:t>
      </w:r>
      <w:r w:rsidR="009C1809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сейчас студенты кафедры электронных приборов внос</w:t>
      </w:r>
      <w:r w:rsidR="00C949E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ят свой вклад в подготовку этих грандиозных научных проектов</w:t>
      </w:r>
      <w:r w:rsidR="009C1809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. Например, студентка группы РЭ3-51 Мария Рыбачек в рамках выполнения выпускной квалификационной работы бакалавра занимается </w:t>
      </w:r>
      <w:r w:rsidR="00F0521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проектированием</w:t>
      </w:r>
      <w:r w:rsidR="009C1809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учебной станции для раб</w:t>
      </w:r>
      <w:r w:rsidR="00F0521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оты с синхротронным излучением </w:t>
      </w:r>
      <w:r w:rsidR="009C1809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ЦКП «СКИФ». </w:t>
      </w:r>
      <w:r w:rsidR="00F0521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На этой станции </w:t>
      </w:r>
      <w:r w:rsidR="009C1809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студенты и </w:t>
      </w:r>
      <w:r w:rsidR="00F0521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аспиранты</w:t>
      </w:r>
      <w:r w:rsidR="009C1809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смогут овладеть методами проведения научных исследовани</w:t>
      </w:r>
      <w:r w:rsidR="00DD19A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й</w:t>
      </w:r>
      <w:r w:rsidR="009C1809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 использованием синхротронного излучени</w:t>
      </w:r>
      <w:r w:rsidR="00162B4A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я</w:t>
      </w:r>
      <w:r w:rsidR="009C1809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», </w:t>
      </w:r>
      <w:r w:rsidR="00162B4A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—</w:t>
      </w:r>
      <w:r w:rsidR="009C1809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говорит Владимир </w:t>
      </w:r>
      <w:r w:rsidR="00A206A2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Макуха.</w:t>
      </w:r>
    </w:p>
    <w:p w:rsidR="007E1FD3" w:rsidRDefault="009C1809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lastRenderedPageBreak/>
        <w:t>В рамках сотрудничества даже у студентов первых курсов кафедры электронных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приборов появится возможность попробова</w:t>
      </w:r>
      <w:r w:rsidR="00F3128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ть свои силы и познакомиться с большой наукой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, прослушать цикл 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лекций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от </w:t>
      </w:r>
      <w:r w:rsidR="00944AA2" w:rsidRPr="00F0521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специалистов</w:t>
      </w:r>
      <w:r w:rsidR="00944AA2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ИЯФ</w:t>
      </w:r>
      <w:r w:rsidR="00DD19A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СО РАН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, выполнить лабораторные и курсовые работы по тематике проектов с участием </w:t>
      </w:r>
      <w:r w:rsidR="00944AA2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И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нститута и в дальнейшем провести</w:t>
      </w:r>
      <w:r w:rsidR="00DD19A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в ЦКП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DD19A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«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СКИФ</w:t>
      </w:r>
      <w:r w:rsidR="00DD19A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»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и </w:t>
      </w:r>
      <w:r w:rsidR="00DD19A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на </w:t>
      </w:r>
      <w:r w:rsidR="0077147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Супер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С-</w:t>
      </w:r>
      <w:r w:rsidR="0077147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Тау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фабрике свою собственную н</w:t>
      </w:r>
      <w:r w:rsidR="00A206A2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аучно-исследовательскую работу.</w:t>
      </w:r>
      <w:r w:rsidR="00C949E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99403B" w:rsidRPr="0099403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</w:p>
    <w:p w:rsidR="007E1FD3" w:rsidRDefault="0099403B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«В ближайшее время мы планируем начать разработку и изготовление прототипов различных элементов ускорительного комплекса ЦКП «СКИФ». Предполагается, что в рамках нашего договора о сотрудничестве студенты НГТУ НЭТИ смогут принять активное участие в этой работе. </w:t>
      </w:r>
      <w:r w:rsidR="007E1FD3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Например, мы со своей стороны будем формулировать задачи для </w:t>
      </w:r>
      <w:r w:rsidR="00EC0627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определённых</w:t>
      </w:r>
      <w:r w:rsidR="007E1FD3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подсистем, а студентам нужно будет находить решение на бумаге, доказывать, что эти решения реализуемы и, если будут хорошие предложения, воплощать их </w:t>
      </w:r>
      <w:r w:rsidR="002D230C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"</w:t>
      </w:r>
      <w:r w:rsidR="007E1FD3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в железе</w:t>
      </w:r>
      <w:r w:rsidR="002D230C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"</w:t>
      </w:r>
      <w:r w:rsidR="00687224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», </w:t>
      </w:r>
      <w:r w:rsidR="00EC0627" w:rsidRPr="00EC062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—</w:t>
      </w:r>
      <w:r w:rsidR="00EC062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687224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рассказывает</w:t>
      </w:r>
      <w:r w:rsidR="007E1FD3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687224" w:rsidRPr="00952B9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заведующий лабораторией 1- 4 ИЯФ СО РАН Александр Краснов.</w:t>
      </w:r>
      <w:r w:rsidR="0068722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</w:p>
    <w:p w:rsidR="009C1809" w:rsidRDefault="009C1809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«</w:t>
      </w:r>
      <w:r w:rsidR="007D592F" w:rsidRPr="00455C8A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Поскольку</w:t>
      </w:r>
      <w:r w:rsidR="007D592F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для реализации данных проектов требуются специалисты разного профиля (</w:t>
      </w:r>
      <w:r w:rsidR="00A3143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вакуумная техника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, </w:t>
      </w:r>
      <w:r w:rsidR="00A3143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программирование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, электрон</w:t>
      </w:r>
      <w:r w:rsidR="00A3143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ика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и т. д.)</w:t>
      </w:r>
      <w:r w:rsidR="0077147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,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особенно ценным является сотрудник, который </w:t>
      </w:r>
      <w:r w:rsidR="00EC062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владеет компетенциями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сразу</w:t>
      </w:r>
      <w:r w:rsidR="00EC062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в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нескольк</w:t>
      </w:r>
      <w:r w:rsidR="00EC062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их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смежных дисциплин</w:t>
      </w:r>
      <w:r w:rsidR="00EC062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ах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. Да, можно найти хорошего программиста, но найти программиста с хорошим знанием вакуумной техники крайне сложно. Можно найти инженера-электронщика, но крайне сложно </w:t>
      </w:r>
      <w:r w:rsidR="0077147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—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инженера-электронщика, умеющего работать с плазмой или разбирающегося в квантовой электронике. </w:t>
      </w:r>
      <w:r w:rsidR="00A3143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Сотрудники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, понимающие сразу несколько</w:t>
      </w:r>
      <w:r w:rsidR="00F3128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областей работы сложных систем, а </w:t>
      </w:r>
      <w:r w:rsidR="00944AA2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ЦКП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944AA2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«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СКИФ</w:t>
      </w:r>
      <w:r w:rsidR="00944AA2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»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и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944AA2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Супер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С-</w:t>
      </w:r>
      <w:r w:rsidR="0077147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Тау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фабрика</w:t>
      </w:r>
      <w:r w:rsidR="00F3128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как раз являются примерами таких систем</w:t>
      </w:r>
      <w:r w:rsidR="0077147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,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A31433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для данных проектов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на вес золота, и именно таких готовят на кафедре электронных приборов РЭФ»,</w:t>
      </w:r>
      <w:r w:rsidR="0077147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 —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говорит сотрудник кафедры электронных приборов Дарья Боровикова.</w:t>
      </w:r>
    </w:p>
    <w:p w:rsidR="00B474E8" w:rsidRDefault="00B474E8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</w:p>
    <w:p w:rsidR="00B474E8" w:rsidRPr="00F75C81" w:rsidRDefault="00B474E8" w:rsidP="00F75C81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Кафедра </w:t>
      </w:r>
      <w:r w:rsidR="006A5C31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электронных приборов – не единственная</w:t>
      </w:r>
      <w:r w:rsidR="00F0765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в НГТУ</w:t>
      </w:r>
      <w:r w:rsidR="006A5C31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, которая будет участвовать в подготовке кадров</w:t>
      </w:r>
      <w:r w:rsidR="009D55D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для проектов «м</w:t>
      </w:r>
      <w:r w:rsidR="0009510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егасайенс». Осенью 2019 года на</w:t>
      </w:r>
      <w:r w:rsidR="009D55D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Pr="00B474E8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кафедре</w:t>
      </w:r>
      <w:r w:rsidR="00EB0DE5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EB0DE5" w:rsidRPr="00EB0DE5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Электрофизических установок и ускорителей</w:t>
      </w:r>
      <w:r w:rsidR="00E100E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(ЭФУиУ)</w:t>
      </w:r>
      <w:r w:rsidR="00B1463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физико-технического факультета</w:t>
      </w:r>
      <w:r w:rsidR="00EB0DE5" w:rsidRPr="00EB0DE5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НГТУ НЭТИ </w:t>
      </w:r>
      <w:r w:rsidR="0009510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начнется набор на магистерскую</w:t>
      </w:r>
      <w:r w:rsidRPr="00B474E8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программу по профилю «Радиофизические методы исследований». Перечень дисциплин программы согласован с руководством ИЯФ СО РАН. Практику студенты данной магистерской программы, как и всей кафедры ЭФУиУ, также будут проходить в лабораториях данного института, работая над реальными текущими задачами лабораторий.</w:t>
      </w:r>
      <w:r w:rsidR="00B1463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B14634" w:rsidRPr="00B1463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Сотрудники, а также выпускники кафедры ЭФУиУ активно включены в работы по данному проекту. В частности, возглавляет разработку синхротрона профессор кафедры, д.ф.-м.н. Е</w:t>
      </w:r>
      <w:r w:rsidR="00F0765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вгений</w:t>
      </w:r>
      <w:r w:rsidR="00B14634" w:rsidRPr="00B1463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Левичев, руководитель проектного офиса – доцент кафедры, к.ф.-м.н. Я</w:t>
      </w:r>
      <w:r w:rsidR="00E100E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ков</w:t>
      </w:r>
      <w:r w:rsidR="00B14634" w:rsidRPr="00B1463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Ракшун. </w:t>
      </w:r>
      <w:r w:rsidR="00F75C81" w:rsidRPr="00F75C81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Заведует кафедрой советник директора ИЯФ СО РАН, д.ф.-м.н., профессор А</w:t>
      </w:r>
      <w:r w:rsidR="00F75C81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лександр</w:t>
      </w:r>
      <w:r w:rsidR="00F75C81" w:rsidRPr="00F75C81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Бурдаков.</w:t>
      </w:r>
    </w:p>
    <w:p w:rsidR="007C2C6B" w:rsidRPr="007C2C6B" w:rsidRDefault="007C2C6B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highlight w:val="red"/>
          <w:shd w:val="clear" w:color="auto" w:fill="FFFFFF"/>
        </w:rPr>
      </w:pPr>
      <w:r w:rsidRPr="00771B8B">
        <w:rPr>
          <w:rFonts w:ascii="Arial" w:hAnsi="Arial" w:cs="Arial"/>
          <w:sz w:val="24"/>
          <w:szCs w:val="24"/>
          <w:shd w:val="clear" w:color="auto" w:fill="FFFFFF"/>
        </w:rPr>
        <w:t xml:space="preserve">Проект ЦКП «СКИФ» реализуется в соответствии с Поручением президента РФ и является флагманом программы развития Новосибирского научного центра, известной как «Академгородок 2.0». Проект Супер С-тау фабрики, который в 2017 году был включен в План реализации Стратегии научно-технологического развития России, также вошел в число научных проектов, планируемых </w:t>
      </w:r>
      <w:r w:rsidR="00771B8B">
        <w:rPr>
          <w:rFonts w:ascii="Arial" w:hAnsi="Arial" w:cs="Arial"/>
          <w:sz w:val="24"/>
          <w:szCs w:val="24"/>
          <w:shd w:val="clear" w:color="auto" w:fill="FFFFFF"/>
        </w:rPr>
        <w:t xml:space="preserve">к реализации в рамках </w:t>
      </w:r>
      <w:r w:rsidR="00687224">
        <w:rPr>
          <w:rFonts w:ascii="Arial" w:hAnsi="Arial" w:cs="Arial"/>
          <w:sz w:val="24"/>
          <w:szCs w:val="24"/>
          <w:shd w:val="clear" w:color="auto" w:fill="FFFFFF"/>
        </w:rPr>
        <w:t>этой программы.</w:t>
      </w:r>
    </w:p>
    <w:p w:rsidR="00A206A2" w:rsidRDefault="00895B70" w:rsidP="00A206A2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ЦКП «СКИФ» – это центр коллективного пользования, который будет включать в себя не только ускорительный комплекс – источник синхротронного излучения (СИ) четвертого поколения, но и развитую пользовательскую инфраструктуру: экспериментальные станции и лабораторный </w:t>
      </w:r>
      <w:r w:rsidR="00455C8A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комплекс</w:t>
      </w:r>
      <w:r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. </w:t>
      </w:r>
    </w:p>
    <w:p w:rsidR="00571849" w:rsidRPr="00571849" w:rsidRDefault="00A206A2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Запуск первой очереди проекта намечен на 2024 год: к этому времени будет построен не только синхротрон, за создание которого отвечает ИЯФ СО РАН, но и первые шесть пользовательских станций, которые </w:t>
      </w:r>
      <w:r>
        <w:rPr>
          <w:rFonts w:ascii="Arial" w:hAnsi="Arial" w:cs="Arial"/>
          <w:color w:val="000000"/>
          <w:sz w:val="24"/>
          <w:szCs w:val="24"/>
        </w:rPr>
        <w:t xml:space="preserve">будут использоваться </w:t>
      </w:r>
      <w:r w:rsidRPr="00743589">
        <w:rPr>
          <w:rFonts w:ascii="Arial" w:hAnsi="Arial" w:cs="Arial"/>
          <w:color w:val="000000"/>
          <w:sz w:val="24"/>
          <w:szCs w:val="24"/>
        </w:rPr>
        <w:t>для исследований в области структурной вирусологии, кристаллографии белков, материаловедении и многих других.</w:t>
      </w:r>
    </w:p>
    <w:p w:rsidR="00571849" w:rsidRDefault="006A5027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lastRenderedPageBreak/>
        <w:t>На сегодняшний</w:t>
      </w:r>
      <w:r w:rsidR="0074358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день</w:t>
      </w:r>
      <w:r w:rsid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определены основные параметры будущего источника СИ: </w:t>
      </w:r>
      <w:r w:rsidR="00455C8A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периметр накопительного кольца составит </w:t>
      </w:r>
      <w:r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476 метров</w:t>
      </w:r>
      <w:r w:rsidR="0068722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, энергия – 3 ГэВ, </w:t>
      </w:r>
      <w:r w:rsidR="00455C8A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горизонтальный эмиттанс - </w:t>
      </w:r>
      <w:r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74358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90 пикометров </w:t>
      </w:r>
      <w:r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74358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(</w:t>
      </w:r>
      <w:r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при постановке специальных сверхпроводящих змеек можно будет уменьшить до 60 пикометров</w:t>
      </w:r>
      <w:r w:rsidR="0074358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)</w:t>
      </w:r>
      <w:r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. </w:t>
      </w:r>
      <w:r w:rsidR="00A921E2"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Эмиттансом называют фазовый объем пучка в ускорителе – это одна из </w:t>
      </w:r>
      <w:r w:rsidR="0074358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основных характеристик источников</w:t>
      </w:r>
      <w:r w:rsidR="00A921E2"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СИ. Чем меньше этот фазовый объем, тем выше яркость источника, а от яркости, в свою очередь, зависит эффективность экспериментов на пользовательских станциях.</w:t>
      </w:r>
      <w:r w:rsidR="00571849"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Но уменьшать эмиттанс до бесконечности невозможно </w:t>
      </w:r>
      <w:r w:rsidR="00A921E2"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– </w:t>
      </w:r>
      <w:r w:rsidR="00571849"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существует определенный предел, и п</w:t>
      </w:r>
      <w:r w:rsidR="00A921E2"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араметры, которые запланировали ученые ИЯФ СО РАН для будущего синхротрона, </w:t>
      </w:r>
      <w:r w:rsidR="00571849" w:rsidRPr="00571849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будут приближены к нему вплотную.</w:t>
      </w:r>
    </w:p>
    <w:p w:rsidR="00D74396" w:rsidRDefault="00D74396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</w:p>
    <w:p w:rsidR="00743589" w:rsidRPr="00571849" w:rsidRDefault="00590F14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Справка:</w:t>
      </w:r>
    </w:p>
    <w:p w:rsidR="009C1809" w:rsidRPr="008E6B5E" w:rsidRDefault="009C1809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Супер С-</w:t>
      </w:r>
      <w:r w:rsidR="00771476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Тау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-фабрика</w:t>
      </w:r>
      <w:r w:rsidR="00CB0522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—</w:t>
      </w:r>
      <w:r w:rsidR="00CB0522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коллайдер</w:t>
      </w:r>
      <w:r w:rsidR="00396377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 рекордной производительностью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, который </w:t>
      </w:r>
      <w:r w:rsidR="00396377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будет 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производить с-кварки (от англ. charm, очарованный) и тау-лептоны. Получение, регистрация и исследование этих частиц позволит </w:t>
      </w:r>
      <w:r w:rsidR="00396377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улучшить понимание Стандартной модели, а также, возможно, </w:t>
      </w:r>
      <w:r w:rsidR="00895B70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поможет найти так называемую</w:t>
      </w:r>
      <w:r w:rsidR="00396377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Новую физику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771476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—</w:t>
      </w:r>
      <w:r w:rsidR="00396377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F05217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явления, выходящие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за пределы Стандартной модели.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Супер </w:t>
      </w:r>
      <w:r w:rsidR="0039637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-тау фабрика </w:t>
      </w:r>
      <w:r w:rsidR="0077147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—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один из </w:t>
      </w:r>
      <w:r w:rsidR="00B7325A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семи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проектов</w:t>
      </w:r>
      <w:r w:rsidR="00396377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класса </w:t>
      </w:r>
      <w:r w:rsidR="00CB0522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«мегасайенс»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, которые запланировано реализовать в России. К концу 2019 года новосибирские ученые</w:t>
      </w:r>
      <w:r w:rsidR="0077147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должны</w:t>
      </w:r>
      <w:r w:rsidR="008A0F21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предоставить проект и технико-экономическое обоснование, по которому руководство страны примет решение о финансировании </w:t>
      </w:r>
      <w:r w:rsidR="00455C8A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строительства 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коллайдера.</w:t>
      </w:r>
    </w:p>
    <w:p w:rsidR="009C1809" w:rsidRPr="008E6B5E" w:rsidRDefault="00F05217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Основу физической программы проекта составляют такие фундаментальные вопросы, как исследование смешивания в системе D-мезонов, поиск CP-нарушающих эффектов в распадах очарованных частиц, поиск Новой физики в редких или запрещенных Стандартной моделью распадах очарованных частиц и тау-лептона.</w:t>
      </w: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Возможно, новый коллайдер поможет ученым понять, </w:t>
      </w:r>
      <w:r w:rsidR="009C1809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почему Вселенная состоит </w:t>
      </w:r>
      <w:r w:rsidR="00CB0522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в основном </w:t>
      </w:r>
      <w:r w:rsidR="009C1809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из материи, хотя </w:t>
      </w:r>
      <w:r w:rsidR="00FE6F96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предполагается</w:t>
      </w:r>
      <w:r w:rsidR="009C1809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, что на начальном этапе возникновения Вселенной </w:t>
      </w:r>
      <w:r w:rsidR="00CB0522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материи и антиматерии</w:t>
      </w:r>
      <w:r w:rsidR="009C1809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было поровну.</w:t>
      </w:r>
      <w:r w:rsidR="009C1809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</w:p>
    <w:p w:rsidR="009C1809" w:rsidRDefault="009C1809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Слово «кварк» впервые появилось в романе Джеймса Джойса «Поминки по Финнегану», где есть фраза «Три кварка для мистера Марка!». Что именно означало это слово, точно не известно, но в 60-е годы оно понравилось физикам. Под элементарными частицами в то время понимали в основном то, что мы сейчас называем «барионы» или «мезоны»; типичные их представители </w:t>
      </w:r>
      <w:r w:rsidR="007266D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—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это протон и нейтрон, которые образуют атомное ядро. Использовать термин «кварк» предложил американский физик, лауреат Нобелевской премии Мюррей Гелл-Манн в связи с разработанной им моделью построения барионов и мезонов из кварков. Сначала ученые думали, что </w:t>
      </w:r>
      <w:r w:rsidR="00CB0522" w:rsidRPr="00895B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существует только три вида кварков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– верхний (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en-US"/>
        </w:rPr>
        <w:t>u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), нижний </w:t>
      </w:r>
      <w:r w:rsidR="00FF6C26" w:rsidRP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(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en-US"/>
        </w:rPr>
        <w:t>d</w:t>
      </w:r>
      <w:r w:rsidR="00FF6C26" w:rsidRP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) 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и странный (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en-US"/>
        </w:rPr>
        <w:t>s</w:t>
      </w:r>
      <w:r w:rsidR="00FF6C26" w:rsidRP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)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. Однако при такой модели теоретические расчеты расходились с реальными наблюдениями. Тогда ученые предложили, что должен быть четвертый кварк</w:t>
      </w:r>
      <w:r w:rsidR="00FF6C26" w:rsidRP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–</w:t>
      </w:r>
      <w:r w:rsidR="00FF6C26" w:rsidRP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очарованный (с)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, а в 1974 году он был открыт экспериментально. «Мы назвали наш кварк "очарованным", так как были восхищены и очарованы той симметрией, которую он внес в мир субъядерных частиц», </w:t>
      </w:r>
      <w:r w:rsidR="007266D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—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объяснил автор находки, нобелевский лауреат Шелдон Ли Глэшоу.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Впоследствии были открыты еще два кварка: прелестный (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en-US"/>
        </w:rPr>
        <w:t>b</w:t>
      </w:r>
      <w:r w:rsidR="00FF6C26" w:rsidRP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) 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и топ-кварк (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en-US"/>
        </w:rPr>
        <w:t>t</w:t>
      </w:r>
      <w:r w:rsidR="00FF6C26" w:rsidRP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)</w:t>
      </w:r>
      <w:r w:rsidR="00FF6C2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.</w:t>
      </w:r>
    </w:p>
    <w:p w:rsidR="00D74396" w:rsidRDefault="00D74396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</w:p>
    <w:p w:rsidR="009C1809" w:rsidRPr="008E6B5E" w:rsidRDefault="009C1809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Справка: </w:t>
      </w:r>
    </w:p>
    <w:p w:rsidR="00392D4A" w:rsidRPr="008E6B5E" w:rsidRDefault="009C1809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Кафедра электронных приборов НГТУ НЭТИ существует с 1963 года, среди ее выпускников два академ</w:t>
      </w:r>
      <w:r w:rsidR="00DD19AB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ика РАН: ведущий специалист ИЯФ СО РАН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Геннадий Николаевич Кулипанов и Вениамин Павлович Чеботаев</w:t>
      </w:r>
      <w:r w:rsidR="007266D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(1938—1992)</w:t>
      </w:r>
      <w:r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.</w:t>
      </w:r>
      <w:r w:rsidR="007266D6" w:rsidRPr="008E6B5E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</w:p>
    <w:p w:rsidR="008B3607" w:rsidRDefault="008B3607" w:rsidP="00F102FD">
      <w:pPr>
        <w:spacing w:after="120" w:line="240" w:lineRule="auto"/>
        <w:rPr>
          <w:rFonts w:ascii="Arial" w:hAnsi="Arial" w:cs="Arial"/>
          <w:b/>
          <w:bCs/>
          <w:sz w:val="24"/>
          <w:szCs w:val="24"/>
          <w:shd w:val="clear" w:color="auto" w:fill="FFFFFF"/>
        </w:rPr>
      </w:pPr>
    </w:p>
    <w:p w:rsidR="00766924" w:rsidRPr="00733416" w:rsidRDefault="00733416" w:rsidP="00F102FD">
      <w:pPr>
        <w:spacing w:after="120" w:line="240" w:lineRule="auto"/>
        <w:rPr>
          <w:rFonts w:ascii="Times New Roman" w:hAnsi="Times New Roman"/>
          <w:b/>
          <w:sz w:val="24"/>
          <w:szCs w:val="24"/>
        </w:rPr>
      </w:pPr>
      <w:r w:rsidRPr="00733416">
        <w:rPr>
          <w:rFonts w:ascii="Times New Roman" w:hAnsi="Times New Roman"/>
          <w:b/>
          <w:sz w:val="24"/>
          <w:szCs w:val="24"/>
        </w:rPr>
        <w:t>Для СМИ</w:t>
      </w:r>
    </w:p>
    <w:p w:rsidR="00062681" w:rsidRPr="00733416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bookmarkStart w:id="0" w:name="_GoBack"/>
      <w:r w:rsidRPr="00FF4763">
        <w:rPr>
          <w:rStyle w:val="a5"/>
          <w:rFonts w:ascii="Times New Roman" w:hAnsi="Times New Roman"/>
          <w:sz w:val="24"/>
          <w:szCs w:val="24"/>
          <w:u w:val="none"/>
        </w:rPr>
        <w:lastRenderedPageBreak/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>Алина Деревягина,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bookmarkEnd w:id="0"/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39029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17616364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5495B" w:rsidRPr="00435599" w:rsidRDefault="0039029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17616365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5495B" w:rsidRPr="00435599" w:rsidRDefault="0039029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17616366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17616367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39029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17616368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029E" w:rsidRDefault="0039029E" w:rsidP="00FB5C3A">
      <w:pPr>
        <w:spacing w:after="0" w:line="240" w:lineRule="auto"/>
      </w:pPr>
      <w:r>
        <w:separator/>
      </w:r>
    </w:p>
  </w:endnote>
  <w:endnote w:type="continuationSeparator" w:id="0">
    <w:p w:rsidR="0039029E" w:rsidRDefault="0039029E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029E" w:rsidRDefault="0039029E" w:rsidP="00FB5C3A">
      <w:pPr>
        <w:spacing w:after="0" w:line="240" w:lineRule="auto"/>
      </w:pPr>
      <w:r>
        <w:separator/>
      </w:r>
    </w:p>
  </w:footnote>
  <w:footnote w:type="continuationSeparator" w:id="0">
    <w:p w:rsidR="0039029E" w:rsidRDefault="0039029E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4BC1"/>
    <w:rsid w:val="006452CA"/>
    <w:rsid w:val="00645B9F"/>
    <w:rsid w:val="00646C09"/>
    <w:rsid w:val="006509A6"/>
    <w:rsid w:val="00651CED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400D"/>
    <w:rsid w:val="007F6CBF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32DD"/>
    <w:rsid w:val="00D03B9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45D6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ECB2FB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CA40E6-D271-434C-8305-E330EA2C8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1671</Words>
  <Characters>9527</Characters>
  <Application>Microsoft Office Word</Application>
  <DocSecurity>0</DocSecurity>
  <Lines>79</Lines>
  <Paragraphs>22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11176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6</cp:revision>
  <cp:lastPrinted>2019-04-17T05:05:00Z</cp:lastPrinted>
  <dcterms:created xsi:type="dcterms:W3CDTF">2019-04-24T04:34:00Z</dcterms:created>
  <dcterms:modified xsi:type="dcterms:W3CDTF">2019-04-24T06:06:00Z</dcterms:modified>
</cp:coreProperties>
</file>