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2D54" w:rsidRDefault="005B2D54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FE29B7" w:rsidRDefault="00FE29B7" w:rsidP="00FE29B7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14 мая 2019 г.</w:t>
      </w:r>
    </w:p>
    <w:p w:rsidR="00FE29B7" w:rsidRDefault="00FE29B7" w:rsidP="00FE29B7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FE29B7" w:rsidRDefault="00FE29B7" w:rsidP="00FE29B7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Пресс-релиз</w:t>
      </w:r>
    </w:p>
    <w:p w:rsidR="00FE29B7" w:rsidRDefault="00FE29B7" w:rsidP="00FE29B7">
      <w:pPr>
        <w:suppressAutoHyphens/>
        <w:spacing w:after="120" w:line="240" w:lineRule="auto"/>
        <w:rPr>
          <w:rFonts w:ascii="Arial" w:hAnsi="Arial" w:cs="Arial"/>
          <w:b/>
          <w:bCs/>
          <w:sz w:val="28"/>
          <w:szCs w:val="28"/>
          <w:shd w:val="clear" w:color="auto" w:fill="FFFFFF"/>
        </w:rPr>
      </w:pPr>
    </w:p>
    <w:p w:rsidR="00FE29B7" w:rsidRPr="005D6388" w:rsidRDefault="00FE29B7" w:rsidP="00FE29B7">
      <w:pPr>
        <w:suppressAutoHyphens/>
        <w:rPr>
          <w:rFonts w:ascii="Times New Roman" w:hAnsi="Times New Roman"/>
          <w:b/>
        </w:rPr>
      </w:pPr>
      <w:r w:rsidRPr="005D6388">
        <w:rPr>
          <w:rFonts w:ascii="Times New Roman" w:hAnsi="Times New Roman"/>
          <w:b/>
        </w:rPr>
        <w:t>Прорывные образовательные проекты представят на открытии первой новосибирской университетской «Точки кипения» в НГТУ НЭТИ 21 мая</w:t>
      </w:r>
    </w:p>
    <w:p w:rsidR="00FE29B7" w:rsidRPr="005D6388" w:rsidRDefault="00FE29B7" w:rsidP="00FE29B7">
      <w:pPr>
        <w:suppressAutoHyphens/>
        <w:rPr>
          <w:rFonts w:ascii="Times New Roman" w:hAnsi="Times New Roman"/>
        </w:rPr>
      </w:pPr>
    </w:p>
    <w:p w:rsidR="00FE29B7" w:rsidRPr="005D6388" w:rsidRDefault="00FE29B7" w:rsidP="00FE29B7">
      <w:pPr>
        <w:suppressAutoHyphens/>
        <w:rPr>
          <w:rFonts w:ascii="Times New Roman" w:hAnsi="Times New Roman"/>
        </w:rPr>
      </w:pPr>
      <w:r w:rsidRPr="005D6388">
        <w:rPr>
          <w:rFonts w:ascii="Times New Roman" w:hAnsi="Times New Roman"/>
        </w:rPr>
        <w:t>21 мая 2019 года в Новосибирском государственном техническом университете НЭТИ открывается «Точка кипения» — расположенное на территории вуза пространство коллективной работы, объединяющее представителей образования, науки, бизнеса и власти. На площадке «Точки кипения» студенты и сотрудники вузов Новосибирска могут экспериментировать с подходами к собственной учебной деятельности — вводить новые образовательные форматы и применять новые модели коммуникации в образовании. Основная цель этих изменений — рост качества человеческого капитала страны.</w:t>
      </w:r>
    </w:p>
    <w:p w:rsidR="00FE29B7" w:rsidRPr="005D6388" w:rsidRDefault="00FE29B7" w:rsidP="00FE29B7">
      <w:pPr>
        <w:suppressAutoHyphens/>
        <w:rPr>
          <w:rFonts w:ascii="Times New Roman" w:hAnsi="Times New Roman"/>
        </w:rPr>
      </w:pPr>
      <w:r w:rsidRPr="005D6388">
        <w:rPr>
          <w:rFonts w:ascii="Times New Roman" w:hAnsi="Times New Roman"/>
        </w:rPr>
        <w:t xml:space="preserve">Приоритетными направлениями работы «Точки кипения НГТУ» станут развитие в Новосибирске компетенций на рынках Национальной технологической инициативы (НТИ): </w:t>
      </w:r>
      <w:proofErr w:type="spellStart"/>
      <w:r w:rsidRPr="005D6388">
        <w:rPr>
          <w:rFonts w:ascii="Times New Roman" w:hAnsi="Times New Roman"/>
        </w:rPr>
        <w:t>EnrgyNet</w:t>
      </w:r>
      <w:proofErr w:type="spellEnd"/>
      <w:r w:rsidRPr="005D6388">
        <w:rPr>
          <w:rFonts w:ascii="Times New Roman" w:hAnsi="Times New Roman"/>
        </w:rPr>
        <w:t xml:space="preserve">, </w:t>
      </w:r>
      <w:proofErr w:type="spellStart"/>
      <w:r w:rsidRPr="005D6388">
        <w:rPr>
          <w:rFonts w:ascii="Times New Roman" w:hAnsi="Times New Roman"/>
        </w:rPr>
        <w:t>AutoNET</w:t>
      </w:r>
      <w:proofErr w:type="spellEnd"/>
      <w:r w:rsidRPr="005D6388">
        <w:rPr>
          <w:rFonts w:ascii="Times New Roman" w:hAnsi="Times New Roman"/>
        </w:rPr>
        <w:t xml:space="preserve">, </w:t>
      </w:r>
      <w:proofErr w:type="spellStart"/>
      <w:r w:rsidRPr="005D6388">
        <w:rPr>
          <w:rFonts w:ascii="Times New Roman" w:hAnsi="Times New Roman"/>
        </w:rPr>
        <w:t>AeroNET</w:t>
      </w:r>
      <w:proofErr w:type="spellEnd"/>
      <w:r w:rsidRPr="005D6388">
        <w:rPr>
          <w:rFonts w:ascii="Times New Roman" w:hAnsi="Times New Roman"/>
        </w:rPr>
        <w:t xml:space="preserve">, </w:t>
      </w:r>
      <w:proofErr w:type="spellStart"/>
      <w:r w:rsidRPr="005D6388">
        <w:rPr>
          <w:rFonts w:ascii="Times New Roman" w:hAnsi="Times New Roman"/>
        </w:rPr>
        <w:t>TechNET</w:t>
      </w:r>
      <w:proofErr w:type="spellEnd"/>
      <w:r w:rsidRPr="005D6388">
        <w:rPr>
          <w:rFonts w:ascii="Times New Roman" w:hAnsi="Times New Roman"/>
        </w:rPr>
        <w:t xml:space="preserve">, а также содействие </w:t>
      </w:r>
      <w:proofErr w:type="spellStart"/>
      <w:r w:rsidRPr="005D6388">
        <w:rPr>
          <w:rFonts w:ascii="Times New Roman" w:hAnsi="Times New Roman"/>
        </w:rPr>
        <w:t>стартап</w:t>
      </w:r>
      <w:proofErr w:type="spellEnd"/>
      <w:r w:rsidRPr="005D6388">
        <w:rPr>
          <w:rFonts w:ascii="Times New Roman" w:hAnsi="Times New Roman"/>
        </w:rPr>
        <w:t xml:space="preserve">-проектам в области рынков НТИ, </w:t>
      </w:r>
      <w:proofErr w:type="spellStart"/>
      <w:r w:rsidRPr="005D6388">
        <w:rPr>
          <w:rFonts w:ascii="Times New Roman" w:hAnsi="Times New Roman"/>
        </w:rPr>
        <w:t>material</w:t>
      </w:r>
      <w:proofErr w:type="spellEnd"/>
      <w:r w:rsidRPr="005D6388">
        <w:rPr>
          <w:rFonts w:ascii="Times New Roman" w:hAnsi="Times New Roman"/>
        </w:rPr>
        <w:t xml:space="preserve"> </w:t>
      </w:r>
      <w:proofErr w:type="spellStart"/>
      <w:r w:rsidRPr="005D6388">
        <w:rPr>
          <w:rFonts w:ascii="Times New Roman" w:hAnsi="Times New Roman"/>
        </w:rPr>
        <w:t>based</w:t>
      </w:r>
      <w:proofErr w:type="spellEnd"/>
      <w:r w:rsidRPr="005D6388">
        <w:rPr>
          <w:rFonts w:ascii="Times New Roman" w:hAnsi="Times New Roman"/>
        </w:rPr>
        <w:t xml:space="preserve"> технологий, в области цифровой трансформации промышленности.</w:t>
      </w:r>
    </w:p>
    <w:p w:rsidR="00FE29B7" w:rsidRPr="005D6388" w:rsidRDefault="00FE29B7" w:rsidP="00FE29B7">
      <w:pPr>
        <w:suppressAutoHyphens/>
        <w:rPr>
          <w:rFonts w:ascii="Times New Roman" w:hAnsi="Times New Roman"/>
        </w:rPr>
      </w:pPr>
      <w:r w:rsidRPr="005D6388">
        <w:rPr>
          <w:rFonts w:ascii="Times New Roman" w:hAnsi="Times New Roman"/>
        </w:rPr>
        <w:t>Работа «Точки кипения НГТУ</w:t>
      </w:r>
      <w:r w:rsidRPr="005D6388">
        <w:rPr>
          <w:rFonts w:ascii="Times New Roman" w:hAnsi="Times New Roman"/>
        </w:rPr>
        <w:t>» также будет направлена на реализацию проекта благоустройства городской территории, прилегающей к территории Новосибирского государственного технического университета НЭТИ, в том числе для целей приема в Новосибирске Молодежного чемпионата мира по хоккею в 2023 году.</w:t>
      </w:r>
    </w:p>
    <w:p w:rsidR="00FE29B7" w:rsidRPr="005D6388" w:rsidRDefault="00FE29B7" w:rsidP="00FE29B7">
      <w:pPr>
        <w:suppressAutoHyphens/>
        <w:rPr>
          <w:rFonts w:ascii="Times New Roman" w:hAnsi="Times New Roman"/>
        </w:rPr>
      </w:pPr>
      <w:r w:rsidRPr="005D6388">
        <w:rPr>
          <w:rFonts w:ascii="Times New Roman" w:hAnsi="Times New Roman"/>
        </w:rPr>
        <w:t xml:space="preserve">Работа университетских «Точек кипения» направлена на формирование образовательных траекторий студентов и преподавателей, чтобы они, используя платформу «Университета 20.35» и ресурсы собственного вуза, за короткий срок могли овладеть необходимыми </w:t>
      </w:r>
      <w:r w:rsidR="009500F6" w:rsidRPr="005D6388">
        <w:rPr>
          <w:rFonts w:ascii="Times New Roman" w:hAnsi="Times New Roman"/>
        </w:rPr>
        <w:t>знаниями и навыками</w:t>
      </w:r>
      <w:r w:rsidRPr="005D6388">
        <w:rPr>
          <w:rFonts w:ascii="Times New Roman" w:hAnsi="Times New Roman"/>
        </w:rPr>
        <w:t xml:space="preserve"> для участия в проектах НТИ. Предполагается, что в рамках сетевого взаимодействия с другими университетскими «Точками кипения» вузы будут обмениваться образовательным контентом.</w:t>
      </w:r>
    </w:p>
    <w:p w:rsidR="00FE29B7" w:rsidRPr="005D6388" w:rsidRDefault="00FE29B7" w:rsidP="00FE29B7">
      <w:pPr>
        <w:suppressAutoHyphens/>
        <w:rPr>
          <w:rFonts w:ascii="Times New Roman" w:hAnsi="Times New Roman"/>
        </w:rPr>
      </w:pPr>
      <w:r w:rsidRPr="005D6388">
        <w:rPr>
          <w:rFonts w:ascii="Times New Roman" w:hAnsi="Times New Roman"/>
        </w:rPr>
        <w:t>Университетская «Точка кипения» открыта при поддержке АНО «Платформа НТИ» и Агентства стратегических инициатив.</w:t>
      </w:r>
    </w:p>
    <w:p w:rsidR="00FE29B7" w:rsidRPr="005D6388" w:rsidRDefault="00FE29B7" w:rsidP="00FE29B7">
      <w:pPr>
        <w:suppressAutoHyphens/>
        <w:rPr>
          <w:rFonts w:ascii="Times New Roman" w:hAnsi="Times New Roman"/>
        </w:rPr>
      </w:pPr>
      <w:r w:rsidRPr="005D6388">
        <w:rPr>
          <w:rFonts w:ascii="Times New Roman" w:hAnsi="Times New Roman"/>
        </w:rPr>
        <w:t>Мероприятия по случаю открытия «Точки кипения НГТУ НЭТИ» откроет Фестиваль проектов «Университетские кварталы», в рамках которого будут представлены инновационные образовательные и культурные проекты, которые уже реализуются или в ближайшее время будут реализованы в Новосибирске. Это Информационный центр атомной энергии (ГК «</w:t>
      </w:r>
      <w:proofErr w:type="spellStart"/>
      <w:r w:rsidRPr="005D6388">
        <w:rPr>
          <w:rFonts w:ascii="Times New Roman" w:hAnsi="Times New Roman"/>
        </w:rPr>
        <w:t>РосАтом</w:t>
      </w:r>
      <w:proofErr w:type="spellEnd"/>
      <w:r w:rsidRPr="005D6388">
        <w:rPr>
          <w:rFonts w:ascii="Times New Roman" w:hAnsi="Times New Roman"/>
        </w:rPr>
        <w:t>»), федеральная сеть секций робототехники «Лига роботов», проект «WOW музей», детский технопарк «</w:t>
      </w:r>
      <w:proofErr w:type="spellStart"/>
      <w:r w:rsidRPr="005D6388">
        <w:rPr>
          <w:rFonts w:ascii="Times New Roman" w:hAnsi="Times New Roman"/>
        </w:rPr>
        <w:t>Кванториум</w:t>
      </w:r>
      <w:proofErr w:type="spellEnd"/>
      <w:r w:rsidRPr="005D6388">
        <w:rPr>
          <w:rFonts w:ascii="Times New Roman" w:hAnsi="Times New Roman"/>
        </w:rPr>
        <w:t>», фестиваль граффити «Графит науки», «</w:t>
      </w:r>
      <w:proofErr w:type="spellStart"/>
      <w:r w:rsidRPr="005D6388">
        <w:rPr>
          <w:rFonts w:ascii="Times New Roman" w:hAnsi="Times New Roman"/>
        </w:rPr>
        <w:t>Техномузей</w:t>
      </w:r>
      <w:proofErr w:type="spellEnd"/>
      <w:r w:rsidRPr="005D6388">
        <w:rPr>
          <w:rFonts w:ascii="Times New Roman" w:hAnsi="Times New Roman"/>
        </w:rPr>
        <w:t xml:space="preserve">» (Проект НГТУ НЭТИ и мэрии г. Новосибирска) и проект установки на территории кампуса НГТУ НЭТИ настоящего бомбардировщика Су-24. Фестиваль проектов </w:t>
      </w:r>
      <w:r w:rsidRPr="005D6388">
        <w:rPr>
          <w:rFonts w:ascii="Times New Roman" w:hAnsi="Times New Roman"/>
        </w:rPr>
        <w:lastRenderedPageBreak/>
        <w:t>«Университетские кварталы» начнется в 9:00 21 мая 2019 года. Регистрация на мероприятие на ресурсе https://leader-id.ru/event/21100/</w:t>
      </w:r>
    </w:p>
    <w:p w:rsidR="00FE29B7" w:rsidRPr="005D6388" w:rsidRDefault="00FE29B7" w:rsidP="00FE29B7">
      <w:pPr>
        <w:suppressAutoHyphens/>
        <w:rPr>
          <w:rFonts w:ascii="Times New Roman" w:hAnsi="Times New Roman"/>
        </w:rPr>
      </w:pPr>
      <w:r w:rsidRPr="005D6388">
        <w:rPr>
          <w:rFonts w:ascii="Times New Roman" w:hAnsi="Times New Roman"/>
        </w:rPr>
        <w:t xml:space="preserve">Официальные мероприятия по случаю открытия «Точки кипения НГТУ НЭТИ» пройдут на площадке сетевого студенческого бизнес-инкубатора (Блюхера, 32) с 13:30 до 16:00. Участников ждет видеообращение генерального директора АНО «Платформа НТИ» Дмитрия </w:t>
      </w:r>
      <w:proofErr w:type="spellStart"/>
      <w:r w:rsidRPr="005D6388">
        <w:rPr>
          <w:rFonts w:ascii="Times New Roman" w:hAnsi="Times New Roman"/>
        </w:rPr>
        <w:t>Пескова</w:t>
      </w:r>
      <w:proofErr w:type="spellEnd"/>
      <w:r w:rsidRPr="005D6388">
        <w:rPr>
          <w:rFonts w:ascii="Times New Roman" w:hAnsi="Times New Roman"/>
        </w:rPr>
        <w:t xml:space="preserve"> (10:45) и генерального директора АНО «Университет 2035» Василия Третьякова. В церемонии торжественного открытия примет участие губернатор Новосибирской области Андрей Травников (предположительно в 13:30). В официальных мероприятиях открытия «Точки кипения НГТУ НЭТИ» также примут участие представители администрации НСО, а также руководители институтов развития Новосибирской области, ректоры и студенты новосибирских вузов.</w:t>
      </w:r>
    </w:p>
    <w:p w:rsidR="00FE29B7" w:rsidRPr="005D6388" w:rsidRDefault="00FE29B7" w:rsidP="00FE29B7">
      <w:pPr>
        <w:suppressAutoHyphens/>
        <w:rPr>
          <w:rFonts w:ascii="Times New Roman" w:hAnsi="Times New Roman"/>
        </w:rPr>
      </w:pPr>
      <w:r w:rsidRPr="005D6388">
        <w:rPr>
          <w:rFonts w:ascii="Times New Roman" w:hAnsi="Times New Roman"/>
        </w:rPr>
        <w:t>Завершать открытие «Точки кипения НГТУ НЭТИ» будут интерактивные мероприятия для школьников. С 17:00 на площадке сетевого бизнес-инкубатора «Гараж» (Блюхера, 32) свои площадки представят Информационный центр атомной энергии (ГК «</w:t>
      </w:r>
      <w:proofErr w:type="spellStart"/>
      <w:r w:rsidRPr="005D6388">
        <w:rPr>
          <w:rFonts w:ascii="Times New Roman" w:hAnsi="Times New Roman"/>
        </w:rPr>
        <w:t>РосАтом</w:t>
      </w:r>
      <w:proofErr w:type="spellEnd"/>
      <w:r w:rsidRPr="005D6388">
        <w:rPr>
          <w:rFonts w:ascii="Times New Roman" w:hAnsi="Times New Roman"/>
        </w:rPr>
        <w:t>»), федеральная сеть секций робототехники «Лига роботов», проект «WOW музей».</w:t>
      </w:r>
      <w:bookmarkStart w:id="0" w:name="_GoBack"/>
      <w:bookmarkEnd w:id="0"/>
    </w:p>
    <w:p w:rsidR="00FE29B7" w:rsidRPr="005D6388" w:rsidRDefault="00FE29B7" w:rsidP="00FE29B7">
      <w:pPr>
        <w:suppressAutoHyphens/>
        <w:rPr>
          <w:rFonts w:ascii="Times New Roman" w:hAnsi="Times New Roman"/>
        </w:rPr>
      </w:pPr>
      <w:r w:rsidRPr="005D6388">
        <w:rPr>
          <w:rFonts w:ascii="Times New Roman" w:hAnsi="Times New Roman"/>
          <w:b/>
        </w:rPr>
        <w:t>СПРАВКА</w:t>
      </w:r>
      <w:r w:rsidRPr="005D6388">
        <w:rPr>
          <w:rFonts w:ascii="Times New Roman" w:hAnsi="Times New Roman"/>
        </w:rPr>
        <w:t>:</w:t>
      </w:r>
    </w:p>
    <w:p w:rsidR="00FE29B7" w:rsidRPr="005D6388" w:rsidRDefault="00FE29B7" w:rsidP="00FE29B7">
      <w:pPr>
        <w:suppressAutoHyphens/>
        <w:rPr>
          <w:rFonts w:ascii="Times New Roman" w:hAnsi="Times New Roman"/>
        </w:rPr>
      </w:pPr>
      <w:r w:rsidRPr="005D6388">
        <w:rPr>
          <w:rFonts w:ascii="Times New Roman" w:hAnsi="Times New Roman"/>
        </w:rPr>
        <w:t>Классическим форматом «Точек кипения» считаются городские «Точки». Первое пространство коллективной работы открылось в Москве в 2013 году. В 2016 году первая за пределами Москвы «Точка кипения» открылась в Санкт-Петербурге, затем в Иванове. Сегодня «Точки кипения» работают в 23 городах. В 2019 году запускаются два новых формата — университетские и международные «Точки кипения».</w:t>
      </w:r>
    </w:p>
    <w:p w:rsidR="00FE29B7" w:rsidRDefault="00FE29B7" w:rsidP="00FE29B7">
      <w:pPr>
        <w:rPr>
          <w:rFonts w:ascii="Times New Roman" w:hAnsi="Times New Roman"/>
        </w:rPr>
      </w:pPr>
    </w:p>
    <w:p w:rsidR="00361891" w:rsidRDefault="00361891" w:rsidP="00F102FD">
      <w:pPr>
        <w:spacing w:after="120" w:line="240" w:lineRule="auto"/>
        <w:rPr>
          <w:rFonts w:ascii="Arial" w:hAnsi="Arial" w:cs="Arial"/>
          <w:b/>
          <w:bCs/>
          <w:sz w:val="28"/>
          <w:szCs w:val="28"/>
          <w:shd w:val="clear" w:color="auto" w:fill="FFFFFF"/>
        </w:rPr>
      </w:pPr>
    </w:p>
    <w:p w:rsidR="00EB26C9" w:rsidRDefault="00EB26C9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EB26C9" w:rsidRDefault="00EB26C9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062681" w:rsidRPr="00D03BEF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9A70A8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1" o:title=""/>
                  </v:shape>
                  <o:OLEObject Type="Embed" ProgID="PBrush" ShapeID="_x0000_i1026" DrawAspect="Content" ObjectID="_1619341028" r:id="rId1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9A70A8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5" o:title=""/>
                  </v:shape>
                  <o:OLEObject Type="Embed" ProgID="PBrush" ShapeID="_x0000_i1027" DrawAspect="Content" ObjectID="_1619341029" r:id="rId1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9A70A8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8" DrawAspect="Content" ObjectID="_1619341030" r:id="rId2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2" o:title=""/>
                  </v:shape>
                  <o:OLEObject Type="Embed" ProgID="PBrush" ShapeID="_x0000_i1029" DrawAspect="Content" ObjectID="_1619341031" r:id="rId3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9A70A8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6" o:title=""/>
                  </v:shape>
                  <o:OLEObject Type="Embed" ProgID="PBrush" ShapeID="_x0000_i1030" DrawAspect="Content" ObjectID="_1619341032" r:id="rId3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70A8" w:rsidRDefault="009A70A8" w:rsidP="00FB5C3A">
      <w:pPr>
        <w:spacing w:after="0" w:line="240" w:lineRule="auto"/>
      </w:pPr>
      <w:r>
        <w:separator/>
      </w:r>
    </w:p>
  </w:endnote>
  <w:endnote w:type="continuationSeparator" w:id="0">
    <w:p w:rsidR="009A70A8" w:rsidRDefault="009A70A8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70A8" w:rsidRDefault="009A70A8" w:rsidP="00FB5C3A">
      <w:pPr>
        <w:spacing w:after="0" w:line="240" w:lineRule="auto"/>
      </w:pPr>
      <w:r>
        <w:separator/>
      </w:r>
    </w:p>
  </w:footnote>
  <w:footnote w:type="continuationSeparator" w:id="0">
    <w:p w:rsidR="009A70A8" w:rsidRDefault="009A70A8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D90"/>
    <w:rsid w:val="000B4EDE"/>
    <w:rsid w:val="000B5E93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60D"/>
    <w:rsid w:val="00166862"/>
    <w:rsid w:val="00166DD0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66E6"/>
    <w:rsid w:val="00366DEE"/>
    <w:rsid w:val="00366E48"/>
    <w:rsid w:val="00367F8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5691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26F00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1E29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6793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0FD2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77C63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3649"/>
    <w:rsid w:val="009D3831"/>
    <w:rsid w:val="009D55DE"/>
    <w:rsid w:val="009D7640"/>
    <w:rsid w:val="009D7E95"/>
    <w:rsid w:val="009E077D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1774F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87828"/>
    <w:rsid w:val="00A9152C"/>
    <w:rsid w:val="00A921E2"/>
    <w:rsid w:val="00A93B9B"/>
    <w:rsid w:val="00A970E8"/>
    <w:rsid w:val="00AA0B2F"/>
    <w:rsid w:val="00AA0C51"/>
    <w:rsid w:val="00AA3162"/>
    <w:rsid w:val="00AB01E9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24F6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3810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3848"/>
    <w:rsid w:val="00C44FAF"/>
    <w:rsid w:val="00C45D99"/>
    <w:rsid w:val="00C47E70"/>
    <w:rsid w:val="00C51560"/>
    <w:rsid w:val="00C53E8C"/>
    <w:rsid w:val="00C53F29"/>
    <w:rsid w:val="00C60356"/>
    <w:rsid w:val="00C60DC5"/>
    <w:rsid w:val="00C64B3A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4EA4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6CC0"/>
    <w:rsid w:val="00D074BF"/>
    <w:rsid w:val="00D1283C"/>
    <w:rsid w:val="00D13874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2C60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4199BF"/>
  <w15:docId w15:val="{2CAAC1E6-06E8-43F8-8DEB-426B5A67A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5F4DCD-4F71-4AE8-B784-98D7A3254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801</Words>
  <Characters>4570</Characters>
  <Application>Microsoft Office Word</Application>
  <DocSecurity>0</DocSecurity>
  <Lines>38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5361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</cp:lastModifiedBy>
  <cp:revision>11</cp:revision>
  <cp:lastPrinted>2019-04-17T05:05:00Z</cp:lastPrinted>
  <dcterms:created xsi:type="dcterms:W3CDTF">2019-05-07T03:43:00Z</dcterms:created>
  <dcterms:modified xsi:type="dcterms:W3CDTF">2019-05-14T05:11:00Z</dcterms:modified>
</cp:coreProperties>
</file>