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2D54" w:rsidRDefault="005B2D54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FE29B7" w:rsidRDefault="00CD4B83" w:rsidP="00FE29B7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2</w:t>
      </w:r>
      <w:r w:rsidR="00175B49">
        <w:rPr>
          <w:rFonts w:ascii="Arial" w:hAnsi="Arial" w:cs="Arial"/>
          <w:b/>
          <w:color w:val="000000"/>
        </w:rPr>
        <w:t>1</w:t>
      </w:r>
      <w:r>
        <w:rPr>
          <w:rFonts w:ascii="Arial" w:hAnsi="Arial" w:cs="Arial"/>
          <w:b/>
          <w:color w:val="000000"/>
        </w:rPr>
        <w:t xml:space="preserve"> </w:t>
      </w:r>
      <w:r w:rsidR="00FE29B7">
        <w:rPr>
          <w:rFonts w:ascii="Arial" w:hAnsi="Arial" w:cs="Arial"/>
          <w:b/>
          <w:color w:val="000000"/>
        </w:rPr>
        <w:t>мая 2019 г.</w:t>
      </w:r>
    </w:p>
    <w:p w:rsidR="00FE29B7" w:rsidRDefault="00FE29B7" w:rsidP="00FE29B7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FE29B7" w:rsidRDefault="00FE29B7" w:rsidP="00FE29B7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Пресс-релиз</w:t>
      </w:r>
    </w:p>
    <w:p w:rsidR="00FE29B7" w:rsidRDefault="00FE29B7" w:rsidP="00FE29B7">
      <w:pPr>
        <w:suppressAutoHyphens/>
        <w:spacing w:after="120" w:line="240" w:lineRule="auto"/>
        <w:rPr>
          <w:rFonts w:ascii="Arial" w:hAnsi="Arial" w:cs="Arial"/>
          <w:b/>
          <w:bCs/>
          <w:sz w:val="28"/>
          <w:szCs w:val="28"/>
          <w:shd w:val="clear" w:color="auto" w:fill="FFFFFF"/>
        </w:rPr>
      </w:pPr>
    </w:p>
    <w:p w:rsidR="00F3725C" w:rsidRPr="00175B49" w:rsidRDefault="00F3725C" w:rsidP="00F3725C">
      <w:pPr>
        <w:suppressAutoHyphens/>
        <w:rPr>
          <w:rFonts w:ascii="Arial" w:hAnsi="Arial" w:cs="Arial"/>
          <w:b/>
          <w:sz w:val="28"/>
          <w:szCs w:val="28"/>
        </w:rPr>
      </w:pPr>
      <w:r w:rsidRPr="00175B49">
        <w:rPr>
          <w:rFonts w:ascii="Arial" w:hAnsi="Arial" w:cs="Arial"/>
          <w:b/>
          <w:sz w:val="28"/>
          <w:szCs w:val="28"/>
        </w:rPr>
        <w:t>Разработанная в НГТУ НЭТИ IT-платформа по профессиональному самоопределению школьников будет презентована на Международной образовательной конференции «</w:t>
      </w:r>
      <w:proofErr w:type="spellStart"/>
      <w:r w:rsidRPr="00175B49">
        <w:rPr>
          <w:rFonts w:ascii="Arial" w:hAnsi="Arial" w:cs="Arial"/>
          <w:b/>
          <w:sz w:val="28"/>
          <w:szCs w:val="28"/>
        </w:rPr>
        <w:t>EdCrunch</w:t>
      </w:r>
      <w:proofErr w:type="spellEnd"/>
      <w:r w:rsidRPr="00175B49">
        <w:rPr>
          <w:rFonts w:ascii="Arial" w:hAnsi="Arial" w:cs="Arial"/>
          <w:b/>
          <w:sz w:val="28"/>
          <w:szCs w:val="28"/>
        </w:rPr>
        <w:t>» в Томске</w:t>
      </w:r>
    </w:p>
    <w:p w:rsidR="00F3725C" w:rsidRPr="00A34A0D" w:rsidRDefault="00F3725C" w:rsidP="00A34A0D">
      <w:pPr>
        <w:suppressAutoHyphens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Презентация программы для тестирования школьников на способности к цифровой экономике станет одним из главных событий крупнейшей сибирской конференции по новым образовательным технологиям, а уже в </w:t>
      </w:r>
      <w:r w:rsidR="00A34A0D">
        <w:rPr>
          <w:rFonts w:ascii="Arial" w:hAnsi="Arial" w:cs="Arial"/>
          <w:b/>
          <w:sz w:val="24"/>
          <w:szCs w:val="24"/>
        </w:rPr>
        <w:t>июне 2019</w:t>
      </w:r>
      <w:r w:rsidR="00BF1DF1">
        <w:rPr>
          <w:rFonts w:ascii="Arial" w:hAnsi="Arial" w:cs="Arial"/>
          <w:b/>
          <w:sz w:val="24"/>
          <w:szCs w:val="24"/>
        </w:rPr>
        <w:t xml:space="preserve"> года</w:t>
      </w:r>
      <w:r w:rsidR="00A34A0D">
        <w:rPr>
          <w:rFonts w:ascii="Arial" w:hAnsi="Arial" w:cs="Arial"/>
          <w:b/>
          <w:sz w:val="24"/>
          <w:szCs w:val="24"/>
        </w:rPr>
        <w:t xml:space="preserve"> программа станет доступна для скачивания на мобильные телефоны в </w:t>
      </w:r>
      <w:proofErr w:type="spellStart"/>
      <w:r w:rsidR="00A34A0D" w:rsidRPr="00A34A0D">
        <w:rPr>
          <w:rFonts w:ascii="Arial" w:hAnsi="Arial" w:cs="Arial"/>
          <w:b/>
          <w:sz w:val="24"/>
          <w:szCs w:val="24"/>
        </w:rPr>
        <w:t>Google</w:t>
      </w:r>
      <w:proofErr w:type="spellEnd"/>
      <w:r w:rsidR="00A34A0D" w:rsidRPr="00A34A0D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A34A0D" w:rsidRPr="00A34A0D">
        <w:rPr>
          <w:rFonts w:ascii="Arial" w:hAnsi="Arial" w:cs="Arial"/>
          <w:b/>
          <w:sz w:val="24"/>
          <w:szCs w:val="24"/>
        </w:rPr>
        <w:t>Play</w:t>
      </w:r>
      <w:proofErr w:type="spellEnd"/>
      <w:r w:rsidR="00A34A0D" w:rsidRPr="00A34A0D">
        <w:rPr>
          <w:rFonts w:ascii="Arial" w:hAnsi="Arial" w:cs="Arial"/>
          <w:b/>
          <w:sz w:val="24"/>
          <w:szCs w:val="24"/>
        </w:rPr>
        <w:t xml:space="preserve"> или </w:t>
      </w:r>
      <w:proofErr w:type="spellStart"/>
      <w:r w:rsidR="00A34A0D" w:rsidRPr="00A34A0D">
        <w:rPr>
          <w:rFonts w:ascii="Arial" w:hAnsi="Arial" w:cs="Arial"/>
          <w:b/>
          <w:sz w:val="24"/>
          <w:szCs w:val="24"/>
        </w:rPr>
        <w:t>App</w:t>
      </w:r>
      <w:proofErr w:type="spellEnd"/>
      <w:r w:rsidR="00A34A0D" w:rsidRPr="00A34A0D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A34A0D" w:rsidRPr="00A34A0D">
        <w:rPr>
          <w:rFonts w:ascii="Arial" w:hAnsi="Arial" w:cs="Arial"/>
          <w:b/>
          <w:sz w:val="24"/>
          <w:szCs w:val="24"/>
        </w:rPr>
        <w:t>Store</w:t>
      </w:r>
      <w:proofErr w:type="spellEnd"/>
      <w:r w:rsidR="00A34A0D">
        <w:rPr>
          <w:rFonts w:ascii="Arial" w:hAnsi="Arial" w:cs="Arial"/>
          <w:b/>
          <w:sz w:val="24"/>
          <w:szCs w:val="24"/>
        </w:rPr>
        <w:t>.</w:t>
      </w:r>
    </w:p>
    <w:p w:rsidR="00F3725C" w:rsidRPr="00F3725C" w:rsidRDefault="00F3725C" w:rsidP="00F3725C">
      <w:pPr>
        <w:suppressAutoHyphens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F3725C">
        <w:rPr>
          <w:rFonts w:ascii="Arial" w:hAnsi="Arial" w:cs="Arial"/>
          <w:sz w:val="24"/>
          <w:szCs w:val="24"/>
        </w:rPr>
        <w:t xml:space="preserve">С 29 по 31 мая в Томске пройдет крупнейшая в Сибири Международная конференция по новым образовательным технологиям </w:t>
      </w:r>
      <w:r w:rsidR="00BF1DF1">
        <w:rPr>
          <w:rFonts w:ascii="Arial" w:hAnsi="Arial" w:cs="Arial"/>
          <w:sz w:val="24"/>
          <w:szCs w:val="24"/>
        </w:rPr>
        <w:t>«</w:t>
      </w:r>
      <w:proofErr w:type="spellStart"/>
      <w:r w:rsidRPr="00F3725C">
        <w:rPr>
          <w:rFonts w:ascii="Arial" w:hAnsi="Arial" w:cs="Arial"/>
          <w:sz w:val="24"/>
          <w:szCs w:val="24"/>
        </w:rPr>
        <w:t>EdCrunch</w:t>
      </w:r>
      <w:proofErr w:type="spellEnd"/>
      <w:r w:rsidR="00BF1DF1">
        <w:rPr>
          <w:rFonts w:ascii="Arial" w:hAnsi="Arial" w:cs="Arial"/>
          <w:sz w:val="24"/>
          <w:szCs w:val="24"/>
        </w:rPr>
        <w:t>»</w:t>
      </w:r>
      <w:r w:rsidRPr="00F3725C">
        <w:rPr>
          <w:rFonts w:ascii="Arial" w:hAnsi="Arial" w:cs="Arial"/>
          <w:sz w:val="24"/>
          <w:szCs w:val="24"/>
        </w:rPr>
        <w:t xml:space="preserve">, в рамках которой эксперты и практики в сфере образования обсудят эффективность передовых образовательных технологий, их соотнесенность с психологическими особенностями нового поколения и новой технологической революцией. Отдельным мероприятием под названием «Опыт создания интеллектуальной ИТ-платформы для профессионального самоопределения школьников» 31 мая на конференции будет представлен проект «Профессионалы будущего для цифровой экономики». Умную платформу для профориентации школьников и студентов колледжей в сфере цифровой экономики, разработанную в Новосибирске, на конференции представит руководитель проекта, старший преподаватель кафедры </w:t>
      </w:r>
      <w:r w:rsidR="00BF1DF1">
        <w:rPr>
          <w:rFonts w:ascii="Arial" w:hAnsi="Arial" w:cs="Arial"/>
          <w:sz w:val="24"/>
          <w:szCs w:val="24"/>
        </w:rPr>
        <w:t>с</w:t>
      </w:r>
      <w:r w:rsidRPr="00F3725C">
        <w:rPr>
          <w:rFonts w:ascii="Arial" w:hAnsi="Arial" w:cs="Arial"/>
          <w:sz w:val="24"/>
          <w:szCs w:val="24"/>
        </w:rPr>
        <w:t xml:space="preserve">оциологии и массовых коммуникаций НГТУ НЭТИ кандидат исторических наук Сергей </w:t>
      </w:r>
      <w:proofErr w:type="spellStart"/>
      <w:r w:rsidRPr="00F3725C">
        <w:rPr>
          <w:rFonts w:ascii="Arial" w:hAnsi="Arial" w:cs="Arial"/>
          <w:sz w:val="24"/>
          <w:szCs w:val="24"/>
        </w:rPr>
        <w:t>Чернышов</w:t>
      </w:r>
      <w:proofErr w:type="spellEnd"/>
      <w:r w:rsidRPr="00F3725C">
        <w:rPr>
          <w:rFonts w:ascii="Arial" w:hAnsi="Arial" w:cs="Arial"/>
          <w:sz w:val="24"/>
          <w:szCs w:val="24"/>
        </w:rPr>
        <w:t>.</w:t>
      </w:r>
    </w:p>
    <w:p w:rsidR="00F3725C" w:rsidRPr="00F3725C" w:rsidRDefault="00F3725C" w:rsidP="00F3725C">
      <w:pPr>
        <w:suppressAutoHyphens/>
        <w:rPr>
          <w:rFonts w:ascii="Arial" w:hAnsi="Arial" w:cs="Arial"/>
          <w:sz w:val="24"/>
          <w:szCs w:val="24"/>
        </w:rPr>
      </w:pPr>
      <w:r w:rsidRPr="00F3725C">
        <w:rPr>
          <w:rFonts w:ascii="Arial" w:hAnsi="Arial" w:cs="Arial"/>
          <w:sz w:val="24"/>
          <w:szCs w:val="24"/>
        </w:rPr>
        <w:t xml:space="preserve">В основу платформы легла разработанная на экспертных сессиях матрица компетенций в сфере цифровой экономики Новосибирской области. Алгоритм тестирования и сама платформа — разработка новосибирских программистов факультета автоматики и вычислительной техники НГТУ НЭТИ. Задача программы — выстроить для подростка индивидуальную траекторию развития в сфере цифровой экономики Новосибирской области с учетом особенностей региона. В результате тестирования каждому прошедшему формируется карта его личных компетенций и выстраивается индивидуальная образовательная траектория. По тем компетенциям, где уровень знаний у ребенка недостаточный, формируются рекомендации, мероприятия, позволяющие достичь необходимого уровня. По итогам тестирования школьникам и студентам СПО предлагались индивидуальные образовательные траектории в «Пространстве проб» — </w:t>
      </w:r>
      <w:r w:rsidRPr="00F3725C">
        <w:rPr>
          <w:rFonts w:ascii="Arial" w:hAnsi="Arial" w:cs="Arial"/>
          <w:sz w:val="24"/>
          <w:szCs w:val="24"/>
        </w:rPr>
        <w:lastRenderedPageBreak/>
        <w:t xml:space="preserve">это система из 60 интерактивных мероприятий на базе университетов, а также инновационных компаний Новосибирска. </w:t>
      </w:r>
    </w:p>
    <w:p w:rsidR="00F3725C" w:rsidRPr="00F3725C" w:rsidRDefault="00F3725C" w:rsidP="00F3725C">
      <w:pPr>
        <w:suppressAutoHyphens/>
        <w:rPr>
          <w:rFonts w:ascii="Arial" w:hAnsi="Arial" w:cs="Arial"/>
          <w:sz w:val="24"/>
          <w:szCs w:val="24"/>
        </w:rPr>
      </w:pPr>
      <w:r w:rsidRPr="00F3725C">
        <w:rPr>
          <w:rFonts w:ascii="Arial" w:hAnsi="Arial" w:cs="Arial"/>
          <w:sz w:val="24"/>
          <w:szCs w:val="24"/>
        </w:rPr>
        <w:t>В настоящий момент в системе прошли тестирование более 3 тысяч школьников из 40 школ Новосибирской области. Платформа меняется под конкретные задачи и позволяет анализировать учебный прогресс, выстраивать индивидуальные траектории для учащихся. Уже в</w:t>
      </w:r>
      <w:r w:rsidR="00A34A0D">
        <w:rPr>
          <w:rFonts w:ascii="Arial" w:hAnsi="Arial" w:cs="Arial"/>
          <w:sz w:val="24"/>
          <w:szCs w:val="24"/>
        </w:rPr>
        <w:t xml:space="preserve"> начале июня 2019</w:t>
      </w:r>
      <w:r w:rsidRPr="00F3725C">
        <w:rPr>
          <w:rFonts w:ascii="Arial" w:hAnsi="Arial" w:cs="Arial"/>
          <w:sz w:val="24"/>
          <w:szCs w:val="24"/>
        </w:rPr>
        <w:t xml:space="preserve"> платформа появится в качестве приложения для смартфонов, каждый школьник сможет с качать ее с </w:t>
      </w:r>
      <w:proofErr w:type="spellStart"/>
      <w:r w:rsidRPr="00F3725C">
        <w:rPr>
          <w:rFonts w:ascii="Arial" w:hAnsi="Arial" w:cs="Arial"/>
          <w:sz w:val="24"/>
          <w:szCs w:val="24"/>
        </w:rPr>
        <w:t>Google</w:t>
      </w:r>
      <w:proofErr w:type="spellEnd"/>
      <w:r w:rsidRPr="00F372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3725C">
        <w:rPr>
          <w:rFonts w:ascii="Arial" w:hAnsi="Arial" w:cs="Arial"/>
          <w:sz w:val="24"/>
          <w:szCs w:val="24"/>
        </w:rPr>
        <w:t>Play</w:t>
      </w:r>
      <w:proofErr w:type="spellEnd"/>
      <w:r w:rsidRPr="00F3725C">
        <w:rPr>
          <w:rFonts w:ascii="Arial" w:hAnsi="Arial" w:cs="Arial"/>
          <w:sz w:val="24"/>
          <w:szCs w:val="24"/>
        </w:rPr>
        <w:t xml:space="preserve"> или </w:t>
      </w:r>
      <w:proofErr w:type="spellStart"/>
      <w:r w:rsidRPr="00F3725C">
        <w:rPr>
          <w:rFonts w:ascii="Arial" w:hAnsi="Arial" w:cs="Arial"/>
          <w:sz w:val="24"/>
          <w:szCs w:val="24"/>
        </w:rPr>
        <w:t>App</w:t>
      </w:r>
      <w:proofErr w:type="spellEnd"/>
      <w:r w:rsidRPr="00F372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3725C">
        <w:rPr>
          <w:rFonts w:ascii="Arial" w:hAnsi="Arial" w:cs="Arial"/>
          <w:sz w:val="24"/>
          <w:szCs w:val="24"/>
        </w:rPr>
        <w:t>Store</w:t>
      </w:r>
      <w:proofErr w:type="spellEnd"/>
      <w:r w:rsidRPr="00F3725C">
        <w:rPr>
          <w:rFonts w:ascii="Arial" w:hAnsi="Arial" w:cs="Arial"/>
          <w:sz w:val="24"/>
          <w:szCs w:val="24"/>
        </w:rPr>
        <w:t xml:space="preserve"> </w:t>
      </w:r>
    </w:p>
    <w:p w:rsidR="00F3725C" w:rsidRDefault="00F3725C" w:rsidP="00F3725C">
      <w:pPr>
        <w:suppressAutoHyphens/>
        <w:rPr>
          <w:rFonts w:ascii="Arial" w:hAnsi="Arial" w:cs="Arial"/>
          <w:sz w:val="24"/>
          <w:szCs w:val="24"/>
        </w:rPr>
      </w:pPr>
      <w:r w:rsidRPr="00F3725C">
        <w:rPr>
          <w:rFonts w:ascii="Arial" w:hAnsi="Arial" w:cs="Arial"/>
          <w:sz w:val="24"/>
          <w:szCs w:val="24"/>
        </w:rPr>
        <w:t xml:space="preserve">Проект «Профессионалы будущего для цифровой экономики» реализуется Ассоциацией «СМАРТ Концепт» и </w:t>
      </w:r>
      <w:r w:rsidR="00BF1DF1" w:rsidRPr="00F3725C">
        <w:rPr>
          <w:rFonts w:ascii="Arial" w:hAnsi="Arial" w:cs="Arial"/>
          <w:sz w:val="24"/>
          <w:szCs w:val="24"/>
        </w:rPr>
        <w:t xml:space="preserve">министерством </w:t>
      </w:r>
      <w:r w:rsidRPr="00F3725C">
        <w:rPr>
          <w:rFonts w:ascii="Arial" w:hAnsi="Arial" w:cs="Arial"/>
          <w:sz w:val="24"/>
          <w:szCs w:val="24"/>
        </w:rPr>
        <w:t xml:space="preserve">образования Новосибирской области при поддержке </w:t>
      </w:r>
      <w:r w:rsidR="00BF1DF1" w:rsidRPr="00F3725C">
        <w:rPr>
          <w:rFonts w:ascii="Arial" w:hAnsi="Arial" w:cs="Arial"/>
          <w:sz w:val="24"/>
          <w:szCs w:val="24"/>
        </w:rPr>
        <w:t xml:space="preserve">фонда </w:t>
      </w:r>
      <w:r w:rsidRPr="00F3725C">
        <w:rPr>
          <w:rFonts w:ascii="Arial" w:hAnsi="Arial" w:cs="Arial"/>
          <w:sz w:val="24"/>
          <w:szCs w:val="24"/>
        </w:rPr>
        <w:t xml:space="preserve">президентских грантов и ведущих университетов Новосибирска (НГУЭУ, НГУ, НГТУ, </w:t>
      </w:r>
      <w:proofErr w:type="spellStart"/>
      <w:r w:rsidRPr="00F3725C">
        <w:rPr>
          <w:rFonts w:ascii="Arial" w:hAnsi="Arial" w:cs="Arial"/>
          <w:sz w:val="24"/>
          <w:szCs w:val="24"/>
        </w:rPr>
        <w:t>СибГУТИ</w:t>
      </w:r>
      <w:proofErr w:type="spellEnd"/>
      <w:r w:rsidRPr="00F3725C">
        <w:rPr>
          <w:rFonts w:ascii="Arial" w:hAnsi="Arial" w:cs="Arial"/>
          <w:sz w:val="24"/>
          <w:szCs w:val="24"/>
        </w:rPr>
        <w:t>, НГУАДИ).</w:t>
      </w:r>
    </w:p>
    <w:p w:rsidR="0008122B" w:rsidRPr="00F3725C" w:rsidRDefault="0008122B" w:rsidP="00F3725C">
      <w:pPr>
        <w:suppressAutoHyphens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Справка</w:t>
      </w:r>
    </w:p>
    <w:p w:rsidR="00F3725C" w:rsidRPr="00F3725C" w:rsidRDefault="00F3725C" w:rsidP="00F3725C">
      <w:pPr>
        <w:suppressAutoHyphens/>
        <w:rPr>
          <w:rFonts w:ascii="Arial" w:hAnsi="Arial" w:cs="Arial"/>
          <w:sz w:val="24"/>
          <w:szCs w:val="24"/>
        </w:rPr>
      </w:pPr>
      <w:r w:rsidRPr="0008122B">
        <w:rPr>
          <w:rFonts w:ascii="Arial" w:hAnsi="Arial" w:cs="Arial"/>
          <w:sz w:val="24"/>
          <w:szCs w:val="24"/>
        </w:rPr>
        <w:t>«#</w:t>
      </w:r>
      <w:proofErr w:type="spellStart"/>
      <w:r w:rsidRPr="0008122B">
        <w:rPr>
          <w:rFonts w:ascii="Arial" w:hAnsi="Arial" w:cs="Arial"/>
          <w:sz w:val="24"/>
          <w:szCs w:val="24"/>
        </w:rPr>
        <w:t>EdCrunch</w:t>
      </w:r>
      <w:proofErr w:type="spellEnd"/>
      <w:r w:rsidRPr="0008122B">
        <w:rPr>
          <w:rFonts w:ascii="Arial" w:hAnsi="Arial" w:cs="Arial"/>
          <w:sz w:val="24"/>
          <w:szCs w:val="24"/>
        </w:rPr>
        <w:t xml:space="preserve"> Томск»</w:t>
      </w:r>
      <w:r w:rsidR="0008122B">
        <w:rPr>
          <w:rFonts w:ascii="Arial" w:hAnsi="Arial" w:cs="Arial"/>
          <w:sz w:val="24"/>
          <w:szCs w:val="24"/>
        </w:rPr>
        <w:t xml:space="preserve"> </w:t>
      </w:r>
      <w:r w:rsidR="00BF1DF1">
        <w:rPr>
          <w:rFonts w:ascii="Arial" w:hAnsi="Arial" w:cs="Arial"/>
          <w:sz w:val="24"/>
          <w:szCs w:val="24"/>
        </w:rPr>
        <w:t>—</w:t>
      </w:r>
      <w:r w:rsidRPr="00F3725C">
        <w:rPr>
          <w:rFonts w:ascii="Arial" w:hAnsi="Arial" w:cs="Arial"/>
          <w:sz w:val="24"/>
          <w:szCs w:val="24"/>
        </w:rPr>
        <w:t xml:space="preserve"> сибирская ветвь одной из крупнейших в Европе конференций в области новых образовательных технологий в среднем, высшем и профессиональном образовании «</w:t>
      </w:r>
      <w:proofErr w:type="spellStart"/>
      <w:r w:rsidRPr="00F3725C">
        <w:rPr>
          <w:rFonts w:ascii="Arial" w:hAnsi="Arial" w:cs="Arial"/>
          <w:sz w:val="24"/>
          <w:szCs w:val="24"/>
        </w:rPr>
        <w:t>EdCrunch</w:t>
      </w:r>
      <w:proofErr w:type="spellEnd"/>
      <w:r w:rsidRPr="00F3725C">
        <w:rPr>
          <w:rFonts w:ascii="Arial" w:hAnsi="Arial" w:cs="Arial"/>
          <w:sz w:val="24"/>
          <w:szCs w:val="24"/>
        </w:rPr>
        <w:t>». Ключевой идеей «#</w:t>
      </w:r>
      <w:proofErr w:type="spellStart"/>
      <w:r w:rsidRPr="00F3725C">
        <w:rPr>
          <w:rFonts w:ascii="Arial" w:hAnsi="Arial" w:cs="Arial"/>
          <w:sz w:val="24"/>
          <w:szCs w:val="24"/>
        </w:rPr>
        <w:t>EdCrunch</w:t>
      </w:r>
      <w:proofErr w:type="spellEnd"/>
      <w:r w:rsidRPr="00F3725C">
        <w:rPr>
          <w:rFonts w:ascii="Arial" w:hAnsi="Arial" w:cs="Arial"/>
          <w:sz w:val="24"/>
          <w:szCs w:val="24"/>
        </w:rPr>
        <w:t xml:space="preserve"> Томск» является обсуждение эффективности передовых образовательных технологий, их соотнесенности с психологическими особенностями нового поколения и новой технологической революцией.</w:t>
      </w:r>
    </w:p>
    <w:p w:rsidR="00364620" w:rsidRPr="009D0DEB" w:rsidRDefault="00364620" w:rsidP="007D21E1">
      <w:pPr>
        <w:suppressAutoHyphens/>
        <w:rPr>
          <w:rFonts w:ascii="Arial" w:hAnsi="Arial" w:cs="Arial"/>
          <w:sz w:val="24"/>
          <w:szCs w:val="24"/>
        </w:rPr>
      </w:pPr>
    </w:p>
    <w:p w:rsidR="00364620" w:rsidRPr="009D0DEB" w:rsidRDefault="00364620" w:rsidP="00364620">
      <w:pPr>
        <w:rPr>
          <w:rFonts w:ascii="Arial" w:hAnsi="Arial" w:cs="Arial"/>
        </w:rPr>
      </w:pPr>
    </w:p>
    <w:p w:rsidR="00EB26C9" w:rsidRDefault="00EB26C9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EB26C9" w:rsidRDefault="00EB26C9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062681" w:rsidRPr="00D03BEF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>Алина Деревягина,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FA71C5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1" o:title=""/>
                  </v:shape>
                  <o:OLEObject Type="Embed" ProgID="PBrush" ShapeID="_x0000_i1026" DrawAspect="Content" ObjectID="_1619957795" r:id="rId1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FA71C5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5" o:title=""/>
                  </v:shape>
                  <o:OLEObject Type="Embed" ProgID="PBrush" ShapeID="_x0000_i1027" DrawAspect="Content" ObjectID="_1619957796" r:id="rId1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FA71C5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8" DrawAspect="Content" ObjectID="_1619957797" r:id="rId2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2" o:title=""/>
                  </v:shape>
                  <o:OLEObject Type="Embed" ProgID="PBrush" ShapeID="_x0000_i1029" DrawAspect="Content" ObjectID="_1619957798" r:id="rId3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FA71C5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6" o:title=""/>
                  </v:shape>
                  <o:OLEObject Type="Embed" ProgID="PBrush" ShapeID="_x0000_i1030" DrawAspect="Content" ObjectID="_1619957799" r:id="rId3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71C5" w:rsidRDefault="00FA71C5" w:rsidP="00FB5C3A">
      <w:pPr>
        <w:spacing w:after="0" w:line="240" w:lineRule="auto"/>
      </w:pPr>
      <w:r>
        <w:separator/>
      </w:r>
    </w:p>
  </w:endnote>
  <w:endnote w:type="continuationSeparator" w:id="0">
    <w:p w:rsidR="00FA71C5" w:rsidRDefault="00FA71C5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71C5" w:rsidRDefault="00FA71C5" w:rsidP="00FB5C3A">
      <w:pPr>
        <w:spacing w:after="0" w:line="240" w:lineRule="auto"/>
      </w:pPr>
      <w:r>
        <w:separator/>
      </w:r>
    </w:p>
  </w:footnote>
  <w:footnote w:type="continuationSeparator" w:id="0">
    <w:p w:rsidR="00FA71C5" w:rsidRDefault="00FA71C5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55B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122B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2A"/>
    <w:rsid w:val="00096D65"/>
    <w:rsid w:val="000A0C74"/>
    <w:rsid w:val="000A1C7D"/>
    <w:rsid w:val="000A2A4E"/>
    <w:rsid w:val="000A453B"/>
    <w:rsid w:val="000B04A5"/>
    <w:rsid w:val="000B3D90"/>
    <w:rsid w:val="000B4EDE"/>
    <w:rsid w:val="000B5E93"/>
    <w:rsid w:val="000B688B"/>
    <w:rsid w:val="000B7116"/>
    <w:rsid w:val="000B72EA"/>
    <w:rsid w:val="000C1F1C"/>
    <w:rsid w:val="000C2F5B"/>
    <w:rsid w:val="000D0F45"/>
    <w:rsid w:val="000D156A"/>
    <w:rsid w:val="000D3B99"/>
    <w:rsid w:val="000D3C05"/>
    <w:rsid w:val="000D3C4E"/>
    <w:rsid w:val="000D3C92"/>
    <w:rsid w:val="000D50D0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42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60D"/>
    <w:rsid w:val="00166862"/>
    <w:rsid w:val="00166DD0"/>
    <w:rsid w:val="00166F2E"/>
    <w:rsid w:val="0017033D"/>
    <w:rsid w:val="0017173F"/>
    <w:rsid w:val="0017215C"/>
    <w:rsid w:val="00173165"/>
    <w:rsid w:val="00173D0D"/>
    <w:rsid w:val="001752A2"/>
    <w:rsid w:val="00175B49"/>
    <w:rsid w:val="00177BC2"/>
    <w:rsid w:val="001811AD"/>
    <w:rsid w:val="00183C27"/>
    <w:rsid w:val="00185771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1C6"/>
    <w:rsid w:val="001E544E"/>
    <w:rsid w:val="001E5B0B"/>
    <w:rsid w:val="001E6743"/>
    <w:rsid w:val="001F0B1E"/>
    <w:rsid w:val="001F3D30"/>
    <w:rsid w:val="001F6B47"/>
    <w:rsid w:val="002030AE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97C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4620"/>
    <w:rsid w:val="003666E6"/>
    <w:rsid w:val="00366DEE"/>
    <w:rsid w:val="00366E48"/>
    <w:rsid w:val="00367F8F"/>
    <w:rsid w:val="0037022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59E1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C7D2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5691"/>
    <w:rsid w:val="004E4164"/>
    <w:rsid w:val="004E5949"/>
    <w:rsid w:val="004E5AA5"/>
    <w:rsid w:val="004E5AB1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1E2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36D1B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849"/>
    <w:rsid w:val="00574DD0"/>
    <w:rsid w:val="00575C8C"/>
    <w:rsid w:val="0057601A"/>
    <w:rsid w:val="00576315"/>
    <w:rsid w:val="0057685E"/>
    <w:rsid w:val="005803B3"/>
    <w:rsid w:val="00583CE7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26D97"/>
    <w:rsid w:val="00626F00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0604"/>
    <w:rsid w:val="006C1E29"/>
    <w:rsid w:val="006C221C"/>
    <w:rsid w:val="006C3DCE"/>
    <w:rsid w:val="006C47F5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6793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0FD2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6A2A"/>
    <w:rsid w:val="007C7663"/>
    <w:rsid w:val="007D029E"/>
    <w:rsid w:val="007D0FED"/>
    <w:rsid w:val="007D21E1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0EBD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2F15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13B9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77C63"/>
    <w:rsid w:val="0098480B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2582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0DEB"/>
    <w:rsid w:val="009D3649"/>
    <w:rsid w:val="009D3831"/>
    <w:rsid w:val="009D55DE"/>
    <w:rsid w:val="009D7640"/>
    <w:rsid w:val="009D7E95"/>
    <w:rsid w:val="009E077D"/>
    <w:rsid w:val="009E0D05"/>
    <w:rsid w:val="009E11D0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1774F"/>
    <w:rsid w:val="00A2009C"/>
    <w:rsid w:val="00A206A2"/>
    <w:rsid w:val="00A20730"/>
    <w:rsid w:val="00A244AE"/>
    <w:rsid w:val="00A25BDB"/>
    <w:rsid w:val="00A31433"/>
    <w:rsid w:val="00A3263E"/>
    <w:rsid w:val="00A3449B"/>
    <w:rsid w:val="00A34A0D"/>
    <w:rsid w:val="00A357F1"/>
    <w:rsid w:val="00A35B5B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87828"/>
    <w:rsid w:val="00A87C0B"/>
    <w:rsid w:val="00A9152C"/>
    <w:rsid w:val="00A921E2"/>
    <w:rsid w:val="00A93B9B"/>
    <w:rsid w:val="00A970E8"/>
    <w:rsid w:val="00AA0B2F"/>
    <w:rsid w:val="00AA0C51"/>
    <w:rsid w:val="00AA3162"/>
    <w:rsid w:val="00AB01E9"/>
    <w:rsid w:val="00AB3298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0788D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0045"/>
    <w:rsid w:val="00B33BC4"/>
    <w:rsid w:val="00B35042"/>
    <w:rsid w:val="00B35CD3"/>
    <w:rsid w:val="00B369E9"/>
    <w:rsid w:val="00B46F75"/>
    <w:rsid w:val="00B47330"/>
    <w:rsid w:val="00B473C9"/>
    <w:rsid w:val="00B474E8"/>
    <w:rsid w:val="00B5139A"/>
    <w:rsid w:val="00B523DA"/>
    <w:rsid w:val="00B52C3E"/>
    <w:rsid w:val="00B535E4"/>
    <w:rsid w:val="00B543C7"/>
    <w:rsid w:val="00B5563C"/>
    <w:rsid w:val="00B604FF"/>
    <w:rsid w:val="00B60C77"/>
    <w:rsid w:val="00B624F6"/>
    <w:rsid w:val="00B63D1D"/>
    <w:rsid w:val="00B63F5A"/>
    <w:rsid w:val="00B66A97"/>
    <w:rsid w:val="00B71AB1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A73A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3810"/>
    <w:rsid w:val="00BC6DA2"/>
    <w:rsid w:val="00BD02C8"/>
    <w:rsid w:val="00BD198F"/>
    <w:rsid w:val="00BD1D49"/>
    <w:rsid w:val="00BD5C52"/>
    <w:rsid w:val="00BD74F6"/>
    <w:rsid w:val="00BE07DA"/>
    <w:rsid w:val="00BE0CBA"/>
    <w:rsid w:val="00BE2126"/>
    <w:rsid w:val="00BE3A8E"/>
    <w:rsid w:val="00BE71F2"/>
    <w:rsid w:val="00BF132C"/>
    <w:rsid w:val="00BF1DF1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3848"/>
    <w:rsid w:val="00C44FAF"/>
    <w:rsid w:val="00C45D99"/>
    <w:rsid w:val="00C47E70"/>
    <w:rsid w:val="00C51560"/>
    <w:rsid w:val="00C53E8C"/>
    <w:rsid w:val="00C53F29"/>
    <w:rsid w:val="00C57CA9"/>
    <w:rsid w:val="00C60356"/>
    <w:rsid w:val="00C60DC5"/>
    <w:rsid w:val="00C64B3A"/>
    <w:rsid w:val="00C66545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964"/>
    <w:rsid w:val="00C80BAD"/>
    <w:rsid w:val="00C822CC"/>
    <w:rsid w:val="00C831CB"/>
    <w:rsid w:val="00C84699"/>
    <w:rsid w:val="00C84EA4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10B"/>
    <w:rsid w:val="00CC0C24"/>
    <w:rsid w:val="00CC5143"/>
    <w:rsid w:val="00CC5EB5"/>
    <w:rsid w:val="00CC6C30"/>
    <w:rsid w:val="00CD224A"/>
    <w:rsid w:val="00CD2333"/>
    <w:rsid w:val="00CD4B8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57B3"/>
    <w:rsid w:val="00D06CC0"/>
    <w:rsid w:val="00D074BF"/>
    <w:rsid w:val="00D1283C"/>
    <w:rsid w:val="00D13874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667B"/>
    <w:rsid w:val="00D2769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0EA0"/>
    <w:rsid w:val="00E81617"/>
    <w:rsid w:val="00E81BF1"/>
    <w:rsid w:val="00E82B6A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579"/>
    <w:rsid w:val="00EE777B"/>
    <w:rsid w:val="00EE7EF5"/>
    <w:rsid w:val="00EF0DC3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2C60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651D"/>
    <w:rsid w:val="00F37028"/>
    <w:rsid w:val="00F3725C"/>
    <w:rsid w:val="00F4091D"/>
    <w:rsid w:val="00F42701"/>
    <w:rsid w:val="00F42B8A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3BEF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4D91"/>
    <w:rsid w:val="00FA647C"/>
    <w:rsid w:val="00FA71C5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99F620"/>
  <w15:docId w15:val="{3AC0E14C-EEB7-4491-88BB-AE010B01E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88EE46-63A5-4BE7-A5E3-9BABD70CB6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702</Words>
  <Characters>4007</Characters>
  <Application>Microsoft Office Word</Application>
  <DocSecurity>0</DocSecurity>
  <Lines>33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4700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</cp:lastModifiedBy>
  <cp:revision>7</cp:revision>
  <cp:lastPrinted>2019-04-17T05:05:00Z</cp:lastPrinted>
  <dcterms:created xsi:type="dcterms:W3CDTF">2019-05-21T04:15:00Z</dcterms:created>
  <dcterms:modified xsi:type="dcterms:W3CDTF">2019-05-21T08:30:00Z</dcterms:modified>
</cp:coreProperties>
</file>