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2ADE" w:rsidRDefault="008B2ADE" w:rsidP="008B2ADE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 wp14:anchorId="2789F669" wp14:editId="72BED0B1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2ADE" w:rsidRDefault="008B2ADE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</w:p>
    <w:p w:rsidR="008B2ADE" w:rsidRDefault="008B2ADE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1</w:t>
      </w:r>
      <w:r w:rsidR="00C6686E">
        <w:rPr>
          <w:rFonts w:ascii="Arial" w:hAnsi="Arial" w:cs="Arial"/>
          <w:b/>
          <w:sz w:val="28"/>
          <w:szCs w:val="28"/>
          <w:lang w:val="en-US"/>
        </w:rPr>
        <w:t xml:space="preserve">6 </w:t>
      </w:r>
      <w:r>
        <w:rPr>
          <w:rFonts w:ascii="Arial" w:hAnsi="Arial" w:cs="Arial"/>
          <w:b/>
          <w:sz w:val="28"/>
          <w:szCs w:val="28"/>
        </w:rPr>
        <w:t xml:space="preserve">декабря </w:t>
      </w:r>
      <w:smartTag w:uri="urn:schemas-microsoft-com:office:smarttags" w:element="metricconverter">
        <w:smartTagPr>
          <w:attr w:name="ProductID" w:val="2019 г"/>
        </w:smartTagPr>
        <w:r>
          <w:rPr>
            <w:rFonts w:ascii="Arial" w:hAnsi="Arial" w:cs="Arial"/>
            <w:b/>
            <w:sz w:val="28"/>
            <w:szCs w:val="28"/>
          </w:rPr>
          <w:t>2019 г</w:t>
        </w:r>
      </w:smartTag>
      <w:r>
        <w:rPr>
          <w:rFonts w:ascii="Arial" w:hAnsi="Arial" w:cs="Arial"/>
          <w:b/>
          <w:sz w:val="28"/>
          <w:szCs w:val="28"/>
        </w:rPr>
        <w:t>.</w:t>
      </w:r>
    </w:p>
    <w:p w:rsidR="00F81E0B" w:rsidRDefault="00F81E0B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Пресс-релиз</w:t>
      </w:r>
    </w:p>
    <w:p w:rsidR="00C6686E" w:rsidRPr="00C6686E" w:rsidRDefault="00C6686E" w:rsidP="00C6686E">
      <w:pPr>
        <w:suppressAutoHyphens/>
        <w:spacing w:after="120" w:line="240" w:lineRule="auto"/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>НГТУ НЭТИ плюс</w:t>
      </w:r>
      <w:bookmarkStart w:id="0" w:name="_GoBack"/>
      <w:bookmarkEnd w:id="0"/>
      <w:r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>МИСиС</w:t>
      </w:r>
      <w:proofErr w:type="spellEnd"/>
      <w:r w:rsidRPr="00C6686E"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 xml:space="preserve">: университеты России объединяются для повышения качества образования </w:t>
      </w:r>
    </w:p>
    <w:p w:rsidR="00C6686E" w:rsidRPr="00C6686E" w:rsidRDefault="00C6686E" w:rsidP="00C6686E">
      <w:pPr>
        <w:suppressAutoHyphens/>
        <w:spacing w:after="120" w:line="240" w:lineRule="auto"/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</w:pPr>
      <w:r w:rsidRPr="00C6686E"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 xml:space="preserve">Министерство науки и высшего образования РФ предложило университетам разработать передовые образовательные программы высшего образования совместно с научно-педагогическими работниками из образовательных организаций, входящих в ТОП-200 предметных глобальных рейтингов. </w:t>
      </w:r>
    </w:p>
    <w:p w:rsidR="00C6686E" w:rsidRPr="00C6686E" w:rsidRDefault="00C6686E" w:rsidP="00C6686E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</w:pPr>
      <w:r w:rsidRPr="00C6686E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В результате проведенного конкурсного отбора победило 30 региональных вузов, среди которых оказался и Новосибирский государственный технический университет НЭТИ.</w:t>
      </w:r>
    </w:p>
    <w:p w:rsidR="00C6686E" w:rsidRPr="00C6686E" w:rsidRDefault="00C6686E" w:rsidP="00C6686E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</w:pPr>
      <w:r w:rsidRPr="00C6686E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Наш вуз совместно с Национальным исследовательским технологическим университетом «</w:t>
      </w:r>
      <w:proofErr w:type="spellStart"/>
      <w:r w:rsidRPr="00C6686E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МИСиС</w:t>
      </w:r>
      <w:proofErr w:type="spellEnd"/>
      <w:r w:rsidRPr="00C6686E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» разработает передовую образовательную программу по направлению «Материаловедение и технологии материалов». Одним из обязательных условий реализации проекта является включение в его реализацию индустриальных партнеров. Таковым выступит акционерное общество «Новосибирский патронный завод».</w:t>
      </w:r>
    </w:p>
    <w:p w:rsidR="00C6686E" w:rsidRPr="00C6686E" w:rsidRDefault="00C6686E" w:rsidP="00C6686E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</w:pPr>
      <w:r w:rsidRPr="00C6686E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На разработку и реализацию образовательной программы высшего образования с привлечением научно-педагогических работников «</w:t>
      </w:r>
      <w:proofErr w:type="spellStart"/>
      <w:r w:rsidRPr="00C6686E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МИСиС</w:t>
      </w:r>
      <w:proofErr w:type="spellEnd"/>
      <w:r w:rsidRPr="00C6686E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», Новосибирский государственный технический университет НЭТИ получит 10 миллионов рублей. Выделенные средства пойдут также и на закупку необходимого оборудования.</w:t>
      </w:r>
    </w:p>
    <w:p w:rsidR="00C6686E" w:rsidRPr="00C6686E" w:rsidRDefault="00C6686E" w:rsidP="00C6686E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</w:pPr>
      <w:r w:rsidRPr="00C6686E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Выполнение работ осуществляется в рамках достижения результата федерального проекта «Молодые профессионалы (Повышение конкурентоспособности профессионального образования)», с целью повышения качества образовательного продукта, а также повышения мотивации научно-педагогических работников к разработке новых междисциплинарных экспортно-ориентированных образовательных программ.</w:t>
      </w:r>
    </w:p>
    <w:p w:rsidR="00C6686E" w:rsidRPr="00C6686E" w:rsidRDefault="00C6686E" w:rsidP="00C6686E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</w:pPr>
      <w:r w:rsidRPr="00C6686E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«Направление, связанное с подготовкой материаловедов, в НГТУ НЭТИ заложено более 50 лет назад. В настоящее время его развивает один из наиболее молодых и успешных коллективов университета. Разработка новых материалов и технологий их обработки является перспективным направлением для университета. Совместно с сотрудниками НИТУ «</w:t>
      </w:r>
      <w:proofErr w:type="spellStart"/>
      <w:r w:rsidRPr="00C6686E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МИСиС</w:t>
      </w:r>
      <w:proofErr w:type="spellEnd"/>
      <w:r w:rsidRPr="00C6686E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 xml:space="preserve">» будет разработана новая образовательная программа для подготовки магистров, которая позволит привлечь в университет не только большее число абитуриентов из России, но и из-за рубежа», — прокомментировал ректор НГТУ НЭТИ, доктор технических наук Анатолий </w:t>
      </w:r>
      <w:proofErr w:type="spellStart"/>
      <w:r w:rsidRPr="00C6686E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Батаев</w:t>
      </w:r>
      <w:proofErr w:type="spellEnd"/>
      <w:r w:rsidRPr="00C6686E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.</w:t>
      </w:r>
    </w:p>
    <w:p w:rsidR="00C6686E" w:rsidRPr="00C6686E" w:rsidRDefault="00C6686E" w:rsidP="00C6686E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</w:pPr>
      <w:r w:rsidRPr="00C6686E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Национальный исследовательский технологический университет «</w:t>
      </w:r>
      <w:proofErr w:type="spellStart"/>
      <w:r w:rsidRPr="00C6686E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МИСиС</w:t>
      </w:r>
      <w:proofErr w:type="spellEnd"/>
      <w:r w:rsidRPr="00C6686E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 xml:space="preserve">» — лучший университет страны 2019 года по версии </w:t>
      </w:r>
      <w:proofErr w:type="spellStart"/>
      <w:r w:rsidRPr="00C6686E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Forbes</w:t>
      </w:r>
      <w:proofErr w:type="spellEnd"/>
      <w:r w:rsidRPr="00C6686E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 xml:space="preserve"> Россия, а также входит в ТОП-100 предметного рейтинга QS </w:t>
      </w:r>
      <w:proofErr w:type="spellStart"/>
      <w:r w:rsidRPr="00C6686E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Worlds</w:t>
      </w:r>
      <w:proofErr w:type="spellEnd"/>
      <w:r w:rsidRPr="00C6686E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 xml:space="preserve"> University </w:t>
      </w:r>
      <w:proofErr w:type="spellStart"/>
      <w:r w:rsidRPr="00C6686E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Ranking</w:t>
      </w:r>
      <w:proofErr w:type="spellEnd"/>
      <w:r w:rsidRPr="00C6686E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 xml:space="preserve"> по направлению «Материаловедение». Союз с таким успешным университетом позволит повысить качество образовательных программ НГТУ НЭТИ и сделать их востребованными не только в России, но и в мире.</w:t>
      </w:r>
    </w:p>
    <w:p w:rsidR="00C6686E" w:rsidRPr="00C6686E" w:rsidRDefault="00C6686E" w:rsidP="00C6686E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</w:pPr>
      <w:r w:rsidRPr="00C6686E"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  <w:t>Проект будет реализован в течение двух лет. К концу 2019 года будет представлено содержание образовательной программы, а летом 2021 года начнется прием студентов на новое направление.</w:t>
      </w:r>
    </w:p>
    <w:p w:rsidR="008B2ADE" w:rsidRPr="00F81E0B" w:rsidRDefault="008B2ADE" w:rsidP="00C6686E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81E0B">
        <w:rPr>
          <w:rFonts w:ascii="Times New Roman" w:hAnsi="Times New Roman" w:cs="Times New Roman"/>
          <w:b/>
          <w:sz w:val="28"/>
          <w:szCs w:val="28"/>
        </w:rPr>
        <w:t>Для СМИ</w:t>
      </w:r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Юрий Лобанов, пресс-секретарь, +7-923-143-50-65, </w:t>
      </w:r>
      <w:hyperlink r:id="rId5" w:history="1">
        <w:r w:rsidRPr="00F81E0B">
          <w:rPr>
            <w:rStyle w:val="a4"/>
            <w:rFonts w:ascii="Times New Roman" w:hAnsi="Times New Roman" w:cs="Times New Roman"/>
            <w:sz w:val="28"/>
            <w:szCs w:val="28"/>
          </w:rPr>
          <w:t>is@nstu.ru</w:t>
        </w:r>
      </w:hyperlink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Алина </w:t>
      </w:r>
      <w:proofErr w:type="spellStart"/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>Рунц</w:t>
      </w:r>
      <w:proofErr w:type="spellEnd"/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, журналист, +7-913-062-49-28, </w:t>
      </w:r>
      <w:hyperlink r:id="rId6" w:history="1">
        <w:r w:rsidRPr="00F81E0B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derevyagina@corp.nstu.ru</w:t>
        </w:r>
      </w:hyperlink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color w:val="000000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Руслан Курбанов, корреспондент, +7-913-772-30-78, </w:t>
      </w:r>
      <w:hyperlink r:id="rId7" w:history="1">
        <w:r w:rsidRPr="00F81E0B">
          <w:rPr>
            <w:rStyle w:val="a4"/>
            <w:rFonts w:ascii="Times New Roman" w:hAnsi="Times New Roman" w:cs="Times New Roman"/>
            <w:sz w:val="28"/>
            <w:szCs w:val="28"/>
          </w:rPr>
          <w:t>kurbanov@corp.nstu.ru</w:t>
        </w:r>
      </w:hyperlink>
    </w:p>
    <w:p w:rsidR="008B2ADE" w:rsidRPr="00F81E0B" w:rsidRDefault="008B2ADE" w:rsidP="008B2ADE">
      <w:pPr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81E0B">
        <w:rPr>
          <w:rFonts w:ascii="Times New Roman" w:hAnsi="Times New Roman" w:cs="Times New Roman"/>
          <w:sz w:val="28"/>
          <w:szCs w:val="28"/>
        </w:rPr>
        <w:t>___________________________________________</w:t>
      </w:r>
      <w:r w:rsidR="00F81E0B">
        <w:rPr>
          <w:rFonts w:ascii="Times New Roman" w:hAnsi="Times New Roman" w:cs="Times New Roman"/>
          <w:sz w:val="28"/>
          <w:szCs w:val="28"/>
        </w:rPr>
        <w:t>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B2ADE" w:rsidRPr="00F81E0B" w:rsidTr="00D621C1">
        <w:tc>
          <w:tcPr>
            <w:tcW w:w="3190" w:type="dxa"/>
            <w:hideMark/>
          </w:tcPr>
          <w:p w:rsidR="008B2ADE" w:rsidRPr="00F81E0B" w:rsidRDefault="00C6686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8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9" o:title=""/>
                  </v:shape>
                  <o:OLEObject Type="Embed" ProgID="PBrush" ShapeID="_x0000_i1025" DrawAspect="Content" ObjectID="_1637656796" r:id="rId10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1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B2ADE" w:rsidRPr="00F81E0B" w:rsidRDefault="00C6686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2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3" o:title=""/>
                  </v:shape>
                  <o:OLEObject Type="Embed" ProgID="PBrush" ShapeID="_x0000_i1026" DrawAspect="Content" ObjectID="_1637656797" r:id="rId14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5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B2ADE" w:rsidRPr="00F81E0B" w:rsidRDefault="00C6686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6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17" o:title="" cropbottom="3561f" cropleft="2836f" cropright="4516f"/>
                  </v:shape>
                  <o:OLEObject Type="Embed" ProgID="PBrush" ShapeID="_x0000_i1027" DrawAspect="Content" ObjectID="_1637656798" r:id="rId18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9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lastRenderedPageBreak/>
              <w:drawing>
                <wp:inline distT="0" distB="0" distL="0" distR="0" wp14:anchorId="1D58F922" wp14:editId="795A574D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2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lastRenderedPageBreak/>
              <w:drawing>
                <wp:inline distT="0" distB="0" distL="0" distR="0" wp14:anchorId="19D42FE4" wp14:editId="7C3E0EAC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5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br/>
            </w: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73C5DC4F" wp14:editId="08A1BE69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8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9" w:history="1">
              <w:r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30" o:title=""/>
                  </v:shape>
                  <o:OLEObject Type="Embed" ProgID="PBrush" ShapeID="_x0000_i1028" DrawAspect="Content" ObjectID="_1637656799" r:id="rId31"/>
                </w:object>
              </w:r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2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B2ADE" w:rsidRPr="00F81E0B" w:rsidRDefault="00C6686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33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4" o:title=""/>
                  </v:shape>
                  <o:OLEObject Type="Embed" ProgID="PBrush" ShapeID="_x0000_i1029" DrawAspect="Content" ObjectID="_1637656800" r:id="rId35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6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nstu.ru/news</w:t>
              </w:r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lastRenderedPageBreak/>
              <w:drawing>
                <wp:inline distT="0" distB="0" distL="0" distR="0" wp14:anchorId="4012716D" wp14:editId="1E962DAE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9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02631FD7" wp14:editId="2FC9345A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42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9D1427" w:rsidRPr="00F81E0B" w:rsidRDefault="009D1427" w:rsidP="008B2ADE">
      <w:pPr>
        <w:rPr>
          <w:rFonts w:ascii="Times New Roman" w:hAnsi="Times New Roman" w:cs="Times New Roman"/>
          <w:sz w:val="16"/>
          <w:szCs w:val="16"/>
        </w:rPr>
      </w:pPr>
    </w:p>
    <w:sectPr w:rsidR="009D1427" w:rsidRPr="00F81E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427"/>
    <w:rsid w:val="000056F0"/>
    <w:rsid w:val="00077AEA"/>
    <w:rsid w:val="000D3828"/>
    <w:rsid w:val="00103013"/>
    <w:rsid w:val="00131393"/>
    <w:rsid w:val="00183082"/>
    <w:rsid w:val="001A3A9B"/>
    <w:rsid w:val="00281088"/>
    <w:rsid w:val="00293CD2"/>
    <w:rsid w:val="002A0953"/>
    <w:rsid w:val="002B72BF"/>
    <w:rsid w:val="002C162C"/>
    <w:rsid w:val="002C3CFD"/>
    <w:rsid w:val="002E28AC"/>
    <w:rsid w:val="0031682D"/>
    <w:rsid w:val="00381F5F"/>
    <w:rsid w:val="00407E7A"/>
    <w:rsid w:val="004131A2"/>
    <w:rsid w:val="00435140"/>
    <w:rsid w:val="00467EA4"/>
    <w:rsid w:val="00470F51"/>
    <w:rsid w:val="0049593D"/>
    <w:rsid w:val="004A1619"/>
    <w:rsid w:val="004D4820"/>
    <w:rsid w:val="00553BAA"/>
    <w:rsid w:val="00564547"/>
    <w:rsid w:val="005A244A"/>
    <w:rsid w:val="005B66AA"/>
    <w:rsid w:val="005C5FA3"/>
    <w:rsid w:val="0063001A"/>
    <w:rsid w:val="0067638E"/>
    <w:rsid w:val="0072150E"/>
    <w:rsid w:val="007858A7"/>
    <w:rsid w:val="00786CE6"/>
    <w:rsid w:val="007B3725"/>
    <w:rsid w:val="00800228"/>
    <w:rsid w:val="00884D72"/>
    <w:rsid w:val="008B2ADE"/>
    <w:rsid w:val="008F0FD2"/>
    <w:rsid w:val="009369C6"/>
    <w:rsid w:val="009B72A9"/>
    <w:rsid w:val="009C5721"/>
    <w:rsid w:val="009D1427"/>
    <w:rsid w:val="009E02BB"/>
    <w:rsid w:val="009E12BB"/>
    <w:rsid w:val="00A1745F"/>
    <w:rsid w:val="00A42F8A"/>
    <w:rsid w:val="00AC7894"/>
    <w:rsid w:val="00AD4160"/>
    <w:rsid w:val="00B00D37"/>
    <w:rsid w:val="00B03589"/>
    <w:rsid w:val="00B303E3"/>
    <w:rsid w:val="00B368B9"/>
    <w:rsid w:val="00BF2191"/>
    <w:rsid w:val="00C41ABA"/>
    <w:rsid w:val="00C6686E"/>
    <w:rsid w:val="00CA2806"/>
    <w:rsid w:val="00CA7FF9"/>
    <w:rsid w:val="00CC4565"/>
    <w:rsid w:val="00D10E60"/>
    <w:rsid w:val="00E071CD"/>
    <w:rsid w:val="00E620B1"/>
    <w:rsid w:val="00E91417"/>
    <w:rsid w:val="00F734E7"/>
    <w:rsid w:val="00F81E0B"/>
    <w:rsid w:val="00FC0F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31"/>
    <o:shapelayout v:ext="edit">
      <o:idmap v:ext="edit" data="1"/>
    </o:shapelayout>
  </w:shapeDefaults>
  <w:decimalSymbol w:val=","/>
  <w:listSeparator w:val=";"/>
  <w14:docId w14:val="223BE308"/>
  <w15:chartTrackingRefBased/>
  <w15:docId w15:val="{C8E445A2-7D77-4C5A-904A-E85734487C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B2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49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91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38604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33521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27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0493582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21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www.nstu.ru/pressreleases" TargetMode="Externa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kurbanov@corp.nstu.ru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image" Target="media/image11.png"/><Relationship Id="rId1" Type="http://schemas.openxmlformats.org/officeDocument/2006/relationships/styles" Target="styles.xml"/><Relationship Id="rId6" Type="http://schemas.openxmlformats.org/officeDocument/2006/relationships/hyperlink" Target="mailto:derevyagina@corp.nstu.ru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4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Relationship Id="rId43" Type="http://schemas.openxmlformats.org/officeDocument/2006/relationships/fontTable" Target="fontTable.xml"/><Relationship Id="rId8" Type="http://schemas.openxmlformats.org/officeDocument/2006/relationships/hyperlink" Target="https://twitter.com/nstu_news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621</Words>
  <Characters>3541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Alina</dc:creator>
  <cp:keywords/>
  <dc:description/>
  <cp:lastModifiedBy>ISh</cp:lastModifiedBy>
  <cp:revision>3</cp:revision>
  <dcterms:created xsi:type="dcterms:W3CDTF">2019-12-12T04:51:00Z</dcterms:created>
  <dcterms:modified xsi:type="dcterms:W3CDTF">2019-12-12T04:53:00Z</dcterms:modified>
</cp:coreProperties>
</file>