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7ED" w:rsidRDefault="008937ED" w:rsidP="008937ED">
      <w:pPr>
        <w:jc w:val="both"/>
        <w:rPr>
          <w:rFonts w:ascii="Arial" w:hAnsi="Arial" w:cs="Arial"/>
          <w:b/>
          <w:sz w:val="28"/>
          <w:szCs w:val="28"/>
        </w:rPr>
      </w:pPr>
    </w:p>
    <w:p w:rsidR="00145A5B" w:rsidRPr="002126D1" w:rsidRDefault="007F1FF5" w:rsidP="00145A5B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10</w:t>
      </w:r>
      <w:r w:rsidR="00145A5B" w:rsidRPr="005A3FA3">
        <w:rPr>
          <w:rFonts w:ascii="Arial" w:hAnsi="Arial" w:cs="Arial"/>
          <w:b/>
          <w:sz w:val="28"/>
          <w:szCs w:val="28"/>
        </w:rPr>
        <w:t xml:space="preserve"> </w:t>
      </w:r>
      <w:r w:rsidR="00145A5B" w:rsidRPr="002126D1">
        <w:rPr>
          <w:rFonts w:ascii="Arial" w:hAnsi="Arial" w:cs="Arial"/>
          <w:b/>
          <w:sz w:val="28"/>
          <w:szCs w:val="28"/>
        </w:rPr>
        <w:t>января 2020 г.</w:t>
      </w:r>
    </w:p>
    <w:p w:rsidR="00145A5B" w:rsidRPr="002126D1" w:rsidRDefault="00145A5B" w:rsidP="008937ED">
      <w:pPr>
        <w:jc w:val="both"/>
        <w:rPr>
          <w:rFonts w:ascii="Arial" w:hAnsi="Arial" w:cs="Arial"/>
          <w:b/>
          <w:sz w:val="28"/>
          <w:szCs w:val="28"/>
        </w:rPr>
      </w:pPr>
    </w:p>
    <w:p w:rsidR="008937ED" w:rsidRPr="002126D1" w:rsidRDefault="008937ED" w:rsidP="008937ED">
      <w:pPr>
        <w:jc w:val="both"/>
        <w:rPr>
          <w:rFonts w:ascii="Arial" w:hAnsi="Arial" w:cs="Arial"/>
          <w:b/>
          <w:sz w:val="28"/>
          <w:szCs w:val="28"/>
        </w:rPr>
      </w:pPr>
      <w:r w:rsidRPr="002126D1">
        <w:rPr>
          <w:rFonts w:ascii="Arial" w:hAnsi="Arial" w:cs="Arial"/>
          <w:b/>
          <w:sz w:val="28"/>
          <w:szCs w:val="28"/>
        </w:rPr>
        <w:t>Пресс-релиз</w:t>
      </w:r>
    </w:p>
    <w:p w:rsidR="001E797A" w:rsidRPr="002126D1" w:rsidRDefault="001E797A" w:rsidP="008937ED">
      <w:pPr>
        <w:jc w:val="both"/>
        <w:rPr>
          <w:rFonts w:ascii="Arial" w:hAnsi="Arial" w:cs="Arial"/>
          <w:b/>
          <w:sz w:val="28"/>
          <w:szCs w:val="28"/>
        </w:rPr>
      </w:pPr>
    </w:p>
    <w:p w:rsidR="00B00E84" w:rsidRPr="005A3FA3" w:rsidRDefault="001E797A" w:rsidP="008937ED">
      <w:pPr>
        <w:ind w:firstLine="708"/>
        <w:jc w:val="both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r w:rsidRPr="005A3FA3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Учебный комплекс для печати микросхем позволит сделать студенческое технологическое предпринимательство в России массовым (видео)</w:t>
      </w:r>
    </w:p>
    <w:p w:rsidR="001E797A" w:rsidRPr="002126D1" w:rsidRDefault="001E797A" w:rsidP="008937ED">
      <w:pPr>
        <w:ind w:firstLine="708"/>
        <w:jc w:val="both"/>
        <w:rPr>
          <w:rFonts w:ascii="Arial" w:hAnsi="Arial" w:cs="Arial"/>
          <w:color w:val="222222"/>
          <w:sz w:val="28"/>
          <w:szCs w:val="28"/>
          <w:shd w:val="clear" w:color="auto" w:fill="FFFFFF"/>
        </w:rPr>
      </w:pP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</w:pPr>
      <w:r w:rsidRPr="002126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Сотрудники и выпускники НГТУ НЭТИ наладили выпуск учебно-производственного комплекс</w:t>
      </w:r>
      <w:r w:rsidR="002F20C3" w:rsidRPr="002126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а</w:t>
      </w:r>
      <w:r w:rsidRPr="002126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(УПК) «Инициатива». Комплекс позволяет в несколько раз ускорить процесс сборки электронных изделий класса мобильного телефона. Благодаря производительности в 1000 микрокомпонентов в час, УПК осуществляет быстрый монтаж опытных образцов и мелких серий. Комплекс позволит студентам создавать новые современные и актуальные приборы, а невысокая цена </w:t>
      </w:r>
      <w:r w:rsidR="00523DD9" w:rsidRPr="002126D1">
        <w:rPr>
          <w:rFonts w:ascii="Arial" w:hAnsi="Arial" w:cs="Arial"/>
          <w:b/>
          <w:sz w:val="24"/>
          <w:szCs w:val="24"/>
          <w:shd w:val="clear" w:color="auto" w:fill="FFFFFF"/>
        </w:rPr>
        <w:t xml:space="preserve">обеспечит </w:t>
      </w:r>
      <w:r w:rsidR="0080412A" w:rsidRPr="002126D1">
        <w:rPr>
          <w:rFonts w:ascii="Arial" w:hAnsi="Arial" w:cs="Arial"/>
          <w:b/>
          <w:sz w:val="24"/>
          <w:szCs w:val="24"/>
          <w:shd w:val="clear" w:color="auto" w:fill="FFFFFF"/>
        </w:rPr>
        <w:t xml:space="preserve">его </w:t>
      </w:r>
      <w:r w:rsidR="00523DD9" w:rsidRPr="002126D1">
        <w:rPr>
          <w:rFonts w:ascii="Arial" w:hAnsi="Arial" w:cs="Arial"/>
          <w:b/>
          <w:sz w:val="24"/>
          <w:szCs w:val="24"/>
          <w:shd w:val="clear" w:color="auto" w:fill="FFFFFF"/>
        </w:rPr>
        <w:t>доступность</w:t>
      </w:r>
      <w:r w:rsidRPr="002126D1">
        <w:rPr>
          <w:rFonts w:ascii="Arial" w:hAnsi="Arial" w:cs="Arial"/>
          <w:b/>
          <w:sz w:val="24"/>
          <w:szCs w:val="24"/>
          <w:shd w:val="clear" w:color="auto" w:fill="FFFFFF"/>
        </w:rPr>
        <w:t xml:space="preserve"> для любого вуза России. Изобретение со</w:t>
      </w:r>
      <w:r w:rsidRPr="002126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трудников НГТУ НЭТИ сделает подготовку инженерных кадров более современной, а студенческое предпринимательство в России массовым. Разработка призвана развивать рынок Технет Национальной технологической инициативы, а также готовить инженерные кадры для цифровой экономики. </w:t>
      </w: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</w:pP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УПК «Инициатива» способен производить любое электронное оборудование, использующее технологию поверхностного монтажа. Комплекс может быть использован для прототипирования в различных отраслях, от бытовой электроники до космических аппаратов. УПК «Инициатива» также способен обеспечить учебные заведения оборудованием, позволяющим студентам в течение нескольких часов создавать современные приборы для собственных научных проектов в телекоммуникациях, энергетике и других областях, вплоть до мобильных телефонов. Комплекс переводит производственный процесс с ручного монтажа на автоматизированный выпуск. Это является очень востребованным: все актуальные в данный момент приборы требуют высокой автоматизации в сборке.</w:t>
      </w: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Учебно-производственный комплекс «Инициатива» состоит из автоматического установщика компонентов электронной схемы (SMD-компонентов), трафаретного принтера и печи. Автоматический установщик используется для точного расположения микрокомпонентов на печатной плате, которая служит для соединения нескольких электронных деталей. Трафаретный принтер позволяет нанести </w:t>
      </w:r>
      <w:r w:rsidR="0000685E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на плату 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специальное вещество — паяльную пасту. Печь оплавляет пасту и тем самым соединяет электронные компоненты и печатную плату. Элементы комплекса «Инициатива» имеют планетарные названия. 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>«Сатурн» — это сам станок, печь названа именем самой жаркой планеты – «Меркурий», «Феба» (спутник Сатурна) — это трафаретный принтер, необходимый станку для нанесения пасты. В итоге комплекс позволяет ускорить процесс сборки электронных изделий и создавать современные высокотехнологичные изделия.</w:t>
      </w: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По словам одного из разработчиков установки</w:t>
      </w:r>
      <w:r w:rsidR="0000685E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,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доцента кафедры проектирования технологических машин НГТУ НЭТИ Алексея Цыгулина</w:t>
      </w:r>
      <w:r w:rsidR="0000685E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,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набор оборудования УПК «Инициатива» позволит организовывать серийное, опытное и даже среднесерийное производство электроники. Разработчики отмечают, что</w:t>
      </w:r>
      <w:r w:rsidR="0000685E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,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несмотря на имеющиеся аналоги, «Инициатива» выдерживает конкуренцию по параметрам точности и надежности.</w:t>
      </w: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«Сама технология существует давно, она есть в мире и в России. Нашими основными конкурентами являются европейские производители и Китай. У Китая, с нашей точки зрения, оборудование менее качественное по сравнению с нашим. У китайского оборудования практически нет поддержки и обслуживания. А с европейскими производителями мы очень похожи по качеству, но у нашего комплекса цена существенно ниже», — говорит директор компании «ТДМ Коммуникации» Алексей Цыгулин.</w:t>
      </w: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Важное преимущество УПК «Инициатива» — специально разработанное программное обеспечение (ПО). Оно соответствует ожиданиям производства: не переусложнено и одновременно обеспечивает необходимый функционал. ПО позволяет быстро настраивать станок на новую плату, быстро перенастраивать с одной на другую, принимать все доступные файлы из инженерных программ по разработке печатных плат и работать с любыми известными компонентами. </w:t>
      </w: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УПК «Инициатива» был полностью </w:t>
      </w:r>
      <w:r w:rsidR="00DF67B7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— 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от механических частей</w:t>
      </w:r>
      <w:r w:rsidR="00DF67B7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и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электроники до программного обеспечения </w:t>
      </w:r>
      <w:r w:rsidR="00DF67B7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— 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создан выпускниками НГТУ НЭТИ. Индустриальными партнерами являются заводы, изготавливающие металлические и пластиковые элементы, так как для этого требуются производственные площади.</w:t>
      </w: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rFonts w:ascii="Arial" w:hAnsi="Arial" w:cs="Arial"/>
          <w:color w:val="000000"/>
          <w:sz w:val="24"/>
          <w:szCs w:val="24"/>
        </w:rPr>
      </w:pP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Учебно-производственный комплекс «Инициатива» находится на стадии серийного производства. Стоимость полного комплекта установки составляет 1,5</w:t>
      </w:r>
      <w:r w:rsidR="00BE798B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 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млн рублей. УПК «Инициатива» был представлен на форуме «Вузпромэкспо-2019». После форума комплексом заинтересовались сразу несколько заказчиков, среди них были образовательные учреждения Урала, Нижнего Новгорода и новосибирские предприятия. Уже установлено около десяти комплексов и пять находятся в процессе поставки.</w:t>
      </w:r>
      <w:r w:rsidRPr="002126D1">
        <w:rPr>
          <w:rFonts w:ascii="Arial" w:hAnsi="Arial" w:cs="Arial"/>
          <w:color w:val="000000"/>
          <w:sz w:val="24"/>
          <w:szCs w:val="24"/>
        </w:rPr>
        <w:t xml:space="preserve"> 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«Это уже работающий механизм. Мы сами используем это оборудование и достаточно много наработали на этом виде станка: более миллиона компонентов поставлено. Это некий рубеж, который мы перешли»,</w:t>
      </w:r>
      <w:r w:rsidR="00BE798B"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 </w:t>
      </w:r>
      <w:r w:rsidRPr="002126D1">
        <w:rPr>
          <w:rFonts w:ascii="Arial" w:hAnsi="Arial" w:cs="Arial"/>
          <w:color w:val="000000"/>
          <w:sz w:val="24"/>
          <w:szCs w:val="24"/>
          <w:shd w:val="clear" w:color="auto" w:fill="FFFFFF"/>
        </w:rPr>
        <w:t>— рассказывает Алексей Цыгулин.</w:t>
      </w:r>
    </w:p>
    <w:p w:rsidR="001E797A" w:rsidRPr="002126D1" w:rsidRDefault="001E797A" w:rsidP="001E797A">
      <w:pPr>
        <w:spacing w:after="0" w:line="240" w:lineRule="auto"/>
        <w:ind w:firstLine="851"/>
        <w:jc w:val="both"/>
        <w:rPr>
          <w:sz w:val="24"/>
          <w:szCs w:val="24"/>
        </w:rPr>
      </w:pPr>
      <w:r w:rsidRPr="002126D1">
        <w:rPr>
          <w:rFonts w:ascii="Arial" w:hAnsi="Arial" w:cs="Arial"/>
          <w:color w:val="000000"/>
          <w:sz w:val="24"/>
          <w:szCs w:val="24"/>
        </w:rPr>
        <w:t>В некоторых учебных заведениях сейчас установлено подобное оборудование, однако обычно это дорогие европейские автоматические установщики (плейсеры), стоимость которых от 5 млн рублей и у которых сложное неадаптированное ПО. В этих комплексах используются принтеры и печи, которые не встраиваются в общую линейку и не поддерживаются гарантией и обслуживанием производителя.</w:t>
      </w:r>
    </w:p>
    <w:p w:rsidR="001E797A" w:rsidRPr="00D3604D" w:rsidRDefault="001E797A" w:rsidP="00D3604D">
      <w:pPr>
        <w:spacing w:after="0" w:line="240" w:lineRule="auto"/>
        <w:ind w:firstLine="851"/>
        <w:jc w:val="both"/>
        <w:rPr>
          <w:rFonts w:ascii="Arial" w:hAnsi="Arial" w:cs="Arial"/>
          <w:color w:val="000000"/>
          <w:sz w:val="24"/>
          <w:szCs w:val="24"/>
        </w:rPr>
      </w:pPr>
      <w:r w:rsidRPr="002126D1">
        <w:rPr>
          <w:rFonts w:ascii="Arial" w:hAnsi="Arial" w:cs="Arial"/>
          <w:color w:val="000000"/>
          <w:sz w:val="24"/>
          <w:szCs w:val="24"/>
        </w:rPr>
        <w:t>Изобретение сотрудников НГТУ НЭТИ сделает подготовку инженерных кадров более современной, а студенческое предпринимательство в России массовым. «Сегодня, если студент придумал электронное устройство, он должен потратить несколько дней на его ручную сборку либо он должен найти где-то деньги на прототипирование и найти комплекс, подобный нашему, а он есть даже не в любом городе. Конечно, такие условия отбивают всякое стремление к инженерному творчеству и предпринимательству. Ведь</w:t>
      </w:r>
      <w:r w:rsidR="00BE798B" w:rsidRPr="002126D1">
        <w:rPr>
          <w:rFonts w:ascii="Arial" w:hAnsi="Arial" w:cs="Arial"/>
          <w:color w:val="000000"/>
          <w:sz w:val="24"/>
          <w:szCs w:val="24"/>
        </w:rPr>
        <w:t>,</w:t>
      </w:r>
      <w:r w:rsidRPr="002126D1">
        <w:rPr>
          <w:rFonts w:ascii="Arial" w:hAnsi="Arial" w:cs="Arial"/>
          <w:color w:val="000000"/>
          <w:sz w:val="24"/>
          <w:szCs w:val="24"/>
        </w:rPr>
        <w:t xml:space="preserve"> если студент в чем-то ошибся, ему надо еще раз вручную сделать новую деталь, а это еще несколько дней. Не у каждого есть столько времени и терпения. Наш комплекс позволяет делать деталь за </w:t>
      </w:r>
      <w:r w:rsidRPr="002126D1">
        <w:rPr>
          <w:rFonts w:ascii="Arial" w:hAnsi="Arial" w:cs="Arial"/>
          <w:color w:val="000000"/>
          <w:sz w:val="24"/>
          <w:szCs w:val="24"/>
        </w:rPr>
        <w:lastRenderedPageBreak/>
        <w:t>несколько часов и с высоким качеством, аппарат исключает ошибки. За счет невысокой цены комплекс может позволить себе почти любой университет или колледж, что позволит сделать технологическое предпринимательство студентов в России доступным и массовым, в разы увеличив количество разработок. Кроме того, университеты и колледжи могут принимать заказы на прототипирование от предприятий своего города»</w:t>
      </w:r>
      <w:r w:rsidR="003B3746" w:rsidRPr="002126D1">
        <w:rPr>
          <w:rFonts w:ascii="Arial" w:hAnsi="Arial" w:cs="Arial"/>
          <w:color w:val="000000"/>
          <w:sz w:val="24"/>
          <w:szCs w:val="24"/>
        </w:rPr>
        <w:t>,</w:t>
      </w:r>
      <w:r w:rsidR="007C0071" w:rsidRPr="002126D1">
        <w:rPr>
          <w:rFonts w:ascii="Arial" w:hAnsi="Arial" w:cs="Arial"/>
          <w:color w:val="000000"/>
          <w:sz w:val="24"/>
          <w:szCs w:val="24"/>
        </w:rPr>
        <w:t xml:space="preserve"> — </w:t>
      </w:r>
      <w:r w:rsidRPr="002126D1">
        <w:rPr>
          <w:rFonts w:ascii="Arial" w:hAnsi="Arial" w:cs="Arial"/>
          <w:color w:val="000000"/>
          <w:sz w:val="24"/>
          <w:szCs w:val="24"/>
        </w:rPr>
        <w:t>прокомментировал Алексей Цыгулин.</w:t>
      </w:r>
    </w:p>
    <w:p w:rsidR="00794C18" w:rsidRPr="00D3604D" w:rsidRDefault="00D3604D" w:rsidP="00D3604D">
      <w:pPr>
        <w:suppressAutoHyphens/>
        <w:spacing w:before="240" w:after="120" w:line="240" w:lineRule="auto"/>
        <w:rPr>
          <w:rFonts w:ascii="Arial" w:hAnsi="Arial" w:cs="Arial"/>
          <w:sz w:val="24"/>
          <w:szCs w:val="24"/>
        </w:rPr>
      </w:pPr>
      <w:hyperlink r:id="rId8" w:history="1">
        <w:r w:rsidRPr="00D3604D">
          <w:rPr>
            <w:rStyle w:val="a4"/>
            <w:rFonts w:ascii="Arial" w:hAnsi="Arial" w:cs="Arial"/>
            <w:sz w:val="24"/>
            <w:szCs w:val="24"/>
          </w:rPr>
          <w:t>Видео разработки</w:t>
        </w:r>
      </w:hyperlink>
      <w:r w:rsidRPr="00D3604D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</w:p>
    <w:p w:rsidR="00D3604D" w:rsidRPr="00BA3ED7" w:rsidRDefault="00D3604D" w:rsidP="002F13EA">
      <w:pPr>
        <w:suppressAutoHyphens/>
        <w:spacing w:after="120" w:line="240" w:lineRule="auto"/>
        <w:rPr>
          <w:rFonts w:ascii="Arial" w:hAnsi="Arial" w:cs="Arial"/>
          <w:sz w:val="32"/>
          <w:szCs w:val="32"/>
        </w:rPr>
      </w:pP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r>
        <w:rPr>
          <w:rStyle w:val="a4"/>
          <w:rFonts w:ascii="Arial" w:hAnsi="Arial" w:cs="Arial"/>
          <w:sz w:val="24"/>
          <w:szCs w:val="24"/>
        </w:rPr>
        <w:t xml:space="preserve"> </w:t>
      </w:r>
      <w:hyperlink r:id="rId9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>Алина Рунц, журналист, +7-913-062-49-28,</w:t>
      </w:r>
      <w:r>
        <w:rPr>
          <w:rStyle w:val="a4"/>
          <w:rFonts w:ascii="Arial" w:hAnsi="Arial" w:cs="Arial"/>
          <w:sz w:val="24"/>
          <w:szCs w:val="24"/>
        </w:rPr>
        <w:t xml:space="preserve"> </w:t>
      </w:r>
      <w:hyperlink r:id="rId10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11" w:history="1">
        <w:r w:rsidRPr="0027777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2C3B1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40164215" r:id="rId14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F0FD2" w:rsidRDefault="002C3B1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40164216" r:id="rId1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F0FD2" w:rsidRDefault="002C3B1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40164217" r:id="rId22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40164218" r:id="rId35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2C3B1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40164219" r:id="rId3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3B1B" w:rsidRDefault="002C3B1B" w:rsidP="00753DD7">
      <w:pPr>
        <w:spacing w:after="0" w:line="240" w:lineRule="auto"/>
      </w:pPr>
      <w:r>
        <w:separator/>
      </w:r>
    </w:p>
  </w:endnote>
  <w:endnote w:type="continuationSeparator" w:id="0">
    <w:p w:rsidR="002C3B1B" w:rsidRDefault="002C3B1B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3B1B" w:rsidRDefault="002C3B1B" w:rsidP="00753DD7">
      <w:pPr>
        <w:spacing w:after="0" w:line="240" w:lineRule="auto"/>
      </w:pPr>
      <w:r>
        <w:separator/>
      </w:r>
    </w:p>
  </w:footnote>
  <w:footnote w:type="continuationSeparator" w:id="0">
    <w:p w:rsidR="002C3B1B" w:rsidRDefault="002C3B1B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0685E"/>
    <w:rsid w:val="0003279E"/>
    <w:rsid w:val="00045D7E"/>
    <w:rsid w:val="00077AEA"/>
    <w:rsid w:val="000D6326"/>
    <w:rsid w:val="00107F69"/>
    <w:rsid w:val="00115409"/>
    <w:rsid w:val="001249E3"/>
    <w:rsid w:val="0013126D"/>
    <w:rsid w:val="00132E2D"/>
    <w:rsid w:val="00145A5B"/>
    <w:rsid w:val="00156314"/>
    <w:rsid w:val="00160816"/>
    <w:rsid w:val="0017414E"/>
    <w:rsid w:val="001A3A9B"/>
    <w:rsid w:val="001C1010"/>
    <w:rsid w:val="001E4BD7"/>
    <w:rsid w:val="001E5719"/>
    <w:rsid w:val="001E797A"/>
    <w:rsid w:val="00203F32"/>
    <w:rsid w:val="002126D1"/>
    <w:rsid w:val="0021400E"/>
    <w:rsid w:val="00225324"/>
    <w:rsid w:val="0023056C"/>
    <w:rsid w:val="00243D66"/>
    <w:rsid w:val="00250036"/>
    <w:rsid w:val="0027777F"/>
    <w:rsid w:val="002913E8"/>
    <w:rsid w:val="002A0953"/>
    <w:rsid w:val="002B10C9"/>
    <w:rsid w:val="002B72BF"/>
    <w:rsid w:val="002C3B1B"/>
    <w:rsid w:val="002D12D9"/>
    <w:rsid w:val="002D3BFF"/>
    <w:rsid w:val="002D4262"/>
    <w:rsid w:val="002D7D86"/>
    <w:rsid w:val="002E28AC"/>
    <w:rsid w:val="002E4155"/>
    <w:rsid w:val="002F13EA"/>
    <w:rsid w:val="002F20C3"/>
    <w:rsid w:val="002F60F2"/>
    <w:rsid w:val="003108DD"/>
    <w:rsid w:val="00346042"/>
    <w:rsid w:val="00352DDB"/>
    <w:rsid w:val="0036315E"/>
    <w:rsid w:val="003714F0"/>
    <w:rsid w:val="003927BC"/>
    <w:rsid w:val="003A59C2"/>
    <w:rsid w:val="003B3746"/>
    <w:rsid w:val="003B4161"/>
    <w:rsid w:val="003B5316"/>
    <w:rsid w:val="003C1C00"/>
    <w:rsid w:val="003E73CE"/>
    <w:rsid w:val="003F4DF2"/>
    <w:rsid w:val="00401FD4"/>
    <w:rsid w:val="00411871"/>
    <w:rsid w:val="00411EAF"/>
    <w:rsid w:val="0042116D"/>
    <w:rsid w:val="004304B7"/>
    <w:rsid w:val="00441A13"/>
    <w:rsid w:val="004660A6"/>
    <w:rsid w:val="00471A83"/>
    <w:rsid w:val="00476C11"/>
    <w:rsid w:val="004A1619"/>
    <w:rsid w:val="004C1FF0"/>
    <w:rsid w:val="004C661D"/>
    <w:rsid w:val="004D40EA"/>
    <w:rsid w:val="004D4820"/>
    <w:rsid w:val="004F7C41"/>
    <w:rsid w:val="00523DD9"/>
    <w:rsid w:val="00524873"/>
    <w:rsid w:val="00527DF4"/>
    <w:rsid w:val="00533BBB"/>
    <w:rsid w:val="00553BAA"/>
    <w:rsid w:val="00564D82"/>
    <w:rsid w:val="005732EF"/>
    <w:rsid w:val="005819AE"/>
    <w:rsid w:val="005875FA"/>
    <w:rsid w:val="005907CC"/>
    <w:rsid w:val="00595590"/>
    <w:rsid w:val="005974C7"/>
    <w:rsid w:val="005A244A"/>
    <w:rsid w:val="005A3626"/>
    <w:rsid w:val="005A3FA3"/>
    <w:rsid w:val="005A7AAF"/>
    <w:rsid w:val="005A7EB9"/>
    <w:rsid w:val="005C5FA3"/>
    <w:rsid w:val="005C60AE"/>
    <w:rsid w:val="005D5B3A"/>
    <w:rsid w:val="00605F6E"/>
    <w:rsid w:val="0062358F"/>
    <w:rsid w:val="0062649D"/>
    <w:rsid w:val="0063001A"/>
    <w:rsid w:val="00664D4F"/>
    <w:rsid w:val="00693F9C"/>
    <w:rsid w:val="006A77E8"/>
    <w:rsid w:val="006F3047"/>
    <w:rsid w:val="00712337"/>
    <w:rsid w:val="007242DC"/>
    <w:rsid w:val="00742A39"/>
    <w:rsid w:val="00744681"/>
    <w:rsid w:val="00746B08"/>
    <w:rsid w:val="00753DD7"/>
    <w:rsid w:val="00755BBB"/>
    <w:rsid w:val="00766828"/>
    <w:rsid w:val="00782FE0"/>
    <w:rsid w:val="00794C18"/>
    <w:rsid w:val="007C0071"/>
    <w:rsid w:val="007F1AD9"/>
    <w:rsid w:val="007F1FF5"/>
    <w:rsid w:val="0080412A"/>
    <w:rsid w:val="00830EDE"/>
    <w:rsid w:val="00872335"/>
    <w:rsid w:val="00884D72"/>
    <w:rsid w:val="00890358"/>
    <w:rsid w:val="008937ED"/>
    <w:rsid w:val="0089602A"/>
    <w:rsid w:val="008D260D"/>
    <w:rsid w:val="008E5857"/>
    <w:rsid w:val="008F0FD2"/>
    <w:rsid w:val="00903EBA"/>
    <w:rsid w:val="009131DA"/>
    <w:rsid w:val="0092459F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9F4F0C"/>
    <w:rsid w:val="00A33770"/>
    <w:rsid w:val="00A55017"/>
    <w:rsid w:val="00A8071A"/>
    <w:rsid w:val="00A8270E"/>
    <w:rsid w:val="00A90D02"/>
    <w:rsid w:val="00A91858"/>
    <w:rsid w:val="00A96586"/>
    <w:rsid w:val="00AD016A"/>
    <w:rsid w:val="00AD5EA3"/>
    <w:rsid w:val="00B00E84"/>
    <w:rsid w:val="00B15DB7"/>
    <w:rsid w:val="00B24060"/>
    <w:rsid w:val="00B368B9"/>
    <w:rsid w:val="00B53A13"/>
    <w:rsid w:val="00B625AF"/>
    <w:rsid w:val="00B926A1"/>
    <w:rsid w:val="00B95C76"/>
    <w:rsid w:val="00BA0F26"/>
    <w:rsid w:val="00BA3ED7"/>
    <w:rsid w:val="00BD135C"/>
    <w:rsid w:val="00BE798B"/>
    <w:rsid w:val="00C01760"/>
    <w:rsid w:val="00C1474C"/>
    <w:rsid w:val="00C41ABA"/>
    <w:rsid w:val="00C81A85"/>
    <w:rsid w:val="00C81AC9"/>
    <w:rsid w:val="00C9192A"/>
    <w:rsid w:val="00C929F2"/>
    <w:rsid w:val="00CA2806"/>
    <w:rsid w:val="00CB3718"/>
    <w:rsid w:val="00CC2CBF"/>
    <w:rsid w:val="00CC4565"/>
    <w:rsid w:val="00CD037B"/>
    <w:rsid w:val="00CD45FA"/>
    <w:rsid w:val="00D04969"/>
    <w:rsid w:val="00D23EE6"/>
    <w:rsid w:val="00D27D8F"/>
    <w:rsid w:val="00D35493"/>
    <w:rsid w:val="00D3604D"/>
    <w:rsid w:val="00D36FFD"/>
    <w:rsid w:val="00D40899"/>
    <w:rsid w:val="00D504E0"/>
    <w:rsid w:val="00D84748"/>
    <w:rsid w:val="00D90D26"/>
    <w:rsid w:val="00D95D18"/>
    <w:rsid w:val="00D9767F"/>
    <w:rsid w:val="00DB5721"/>
    <w:rsid w:val="00DB68E9"/>
    <w:rsid w:val="00DB7DC0"/>
    <w:rsid w:val="00DC639A"/>
    <w:rsid w:val="00DE4DB9"/>
    <w:rsid w:val="00DF67B7"/>
    <w:rsid w:val="00E66316"/>
    <w:rsid w:val="00E735E9"/>
    <w:rsid w:val="00E74993"/>
    <w:rsid w:val="00E964ED"/>
    <w:rsid w:val="00ED65C5"/>
    <w:rsid w:val="00EF03FD"/>
    <w:rsid w:val="00F21829"/>
    <w:rsid w:val="00F25EDC"/>
    <w:rsid w:val="00F31A0A"/>
    <w:rsid w:val="00F51B98"/>
    <w:rsid w:val="00F629CE"/>
    <w:rsid w:val="00F71967"/>
    <w:rsid w:val="00F814DC"/>
    <w:rsid w:val="00FE4070"/>
    <w:rsid w:val="00FF1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C0852"/>
  <w15:docId w15:val="{3220E821-2E9F-4F67-8650-7BD2BDA3D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s://www.instagram.com/nstu_online/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footnotes" Target="footnote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store.nstu.ru/index.php/s/OLHCocyGBiKlv8l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CE7B29-5C3B-4FE7-BBBB-AA2E4E210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15</cp:revision>
  <dcterms:created xsi:type="dcterms:W3CDTF">2019-12-27T04:59:00Z</dcterms:created>
  <dcterms:modified xsi:type="dcterms:W3CDTF">2020-01-10T05:24:00Z</dcterms:modified>
</cp:coreProperties>
</file>