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53A5" w:rsidRDefault="00FA53A5" w:rsidP="00145A5B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FA53A5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 июля</w:t>
      </w:r>
      <w:r w:rsidR="00145A5B" w:rsidRPr="005A1CCF">
        <w:rPr>
          <w:rFonts w:ascii="Arial" w:hAnsi="Arial" w:cs="Arial"/>
          <w:sz w:val="24"/>
          <w:szCs w:val="24"/>
        </w:rPr>
        <w:t xml:space="preserve"> 2020 г.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FA53A5" w:rsidRPr="00E63224" w:rsidRDefault="00FA53A5" w:rsidP="00FA53A5">
      <w:pPr>
        <w:pStyle w:val="paragraph"/>
        <w:textAlignment w:val="baseline"/>
        <w:rPr>
          <w:rStyle w:val="normaltextrun"/>
          <w:rFonts w:ascii="Arial" w:hAnsi="Arial" w:cs="Arial"/>
          <w:b/>
          <w:color w:val="000000"/>
          <w:sz w:val="32"/>
        </w:rPr>
      </w:pPr>
      <w:r w:rsidRPr="00E63224">
        <w:rPr>
          <w:rStyle w:val="normaltextrun"/>
          <w:rFonts w:ascii="Arial" w:hAnsi="Arial" w:cs="Arial"/>
          <w:b/>
          <w:color w:val="000000"/>
          <w:sz w:val="32"/>
        </w:rPr>
        <w:t xml:space="preserve">Первая в мире </w:t>
      </w:r>
      <w:proofErr w:type="spellStart"/>
      <w:proofErr w:type="gramStart"/>
      <w:r w:rsidRPr="0099256D">
        <w:rPr>
          <w:rStyle w:val="normaltextrun"/>
          <w:rFonts w:ascii="Arial" w:hAnsi="Arial" w:cs="Arial"/>
          <w:b/>
          <w:color w:val="000000"/>
          <w:sz w:val="32"/>
        </w:rPr>
        <w:t>электро-гидравлическая</w:t>
      </w:r>
      <w:proofErr w:type="spellEnd"/>
      <w:proofErr w:type="gramEnd"/>
      <w:r w:rsidRPr="0099256D">
        <w:rPr>
          <w:rStyle w:val="normaltextrun"/>
          <w:rFonts w:ascii="Arial" w:hAnsi="Arial" w:cs="Arial"/>
          <w:b/>
          <w:color w:val="000000"/>
          <w:sz w:val="32"/>
        </w:rPr>
        <w:t xml:space="preserve"> модель ГЭС позволит «приручить» природные явления</w:t>
      </w:r>
    </w:p>
    <w:p w:rsidR="00FA53A5" w:rsidRPr="002704F2" w:rsidRDefault="00FA53A5" w:rsidP="00FA53A5">
      <w:pPr>
        <w:pStyle w:val="paragraph"/>
        <w:textAlignment w:val="baseline"/>
        <w:rPr>
          <w:rStyle w:val="normaltextrun"/>
          <w:rFonts w:ascii="Arial" w:hAnsi="Arial" w:cs="Arial"/>
          <w:b/>
          <w:color w:val="000000"/>
        </w:rPr>
      </w:pPr>
      <w:r w:rsidRPr="00E63224">
        <w:rPr>
          <w:rStyle w:val="normaltextrun"/>
          <w:rFonts w:ascii="Arial" w:hAnsi="Arial" w:cs="Arial"/>
          <w:b/>
          <w:color w:val="000000"/>
        </w:rPr>
        <w:t xml:space="preserve">Специалисты факультета энергетики НГТУ НЭТИ нашли уникальный способ управления ГЭС. Новая имитационная модель даёт возможность «проигрывать» различные сценарии влияния природных факторов на ГЭС: паводки, осадки, </w:t>
      </w:r>
      <w:r w:rsidRPr="002704F2">
        <w:rPr>
          <w:rStyle w:val="normaltextrun"/>
          <w:rFonts w:ascii="Arial" w:hAnsi="Arial" w:cs="Arial"/>
          <w:b/>
          <w:color w:val="000000"/>
        </w:rPr>
        <w:t xml:space="preserve">сила и направление ветра, таяние снега и другие природные явления.  Учёные утверждают, что соединение водно-энергетического и электрического режимов в управлении станциями позволит свести к минимуму перебои в поставках электроэнергии потребителям и риски возникновения аварий на станциях.  Проектом заинтересовалась компания </w:t>
      </w:r>
      <w:r w:rsidRPr="002704F2">
        <w:rPr>
          <w:rFonts w:ascii="Arial" w:hAnsi="Arial" w:cs="Arial"/>
          <w:b/>
        </w:rPr>
        <w:t>«Ракурс-инжиниринг»</w:t>
      </w:r>
      <w:r w:rsidRPr="002704F2">
        <w:rPr>
          <w:rStyle w:val="normaltextrun"/>
          <w:rFonts w:ascii="Arial" w:hAnsi="Arial" w:cs="Arial"/>
          <w:b/>
          <w:color w:val="000000"/>
        </w:rPr>
        <w:t xml:space="preserve"> – </w:t>
      </w:r>
      <w:r w:rsidRPr="002704F2">
        <w:rPr>
          <w:rFonts w:ascii="Arial" w:hAnsi="Arial" w:cs="Arial"/>
          <w:b/>
        </w:rPr>
        <w:t>один из лидеров российского рынка промышленной автоматизации.</w:t>
      </w:r>
    </w:p>
    <w:p w:rsidR="00FA53A5" w:rsidRPr="002704F2" w:rsidRDefault="00FA53A5" w:rsidP="00FA53A5">
      <w:pPr>
        <w:pStyle w:val="paragraph"/>
        <w:textAlignment w:val="baseline"/>
        <w:rPr>
          <w:rFonts w:ascii="Arial" w:hAnsi="Arial" w:cs="Arial"/>
          <w:strike/>
          <w:color w:val="000000"/>
        </w:rPr>
      </w:pPr>
      <w:r w:rsidRPr="002704F2">
        <w:rPr>
          <w:rStyle w:val="normaltextrun"/>
          <w:rFonts w:ascii="Arial" w:hAnsi="Arial" w:cs="Arial"/>
          <w:color w:val="000000"/>
        </w:rPr>
        <w:t xml:space="preserve">Сегодня большинство гидроэлектростанций в мире работают за счёт гидравлической модели управления. Такой режим предполагает, что подача электроэнергии потребителям зависит напрямую от воды (ее объема, расхода, напора, режима наполнения и </w:t>
      </w:r>
      <w:proofErr w:type="spellStart"/>
      <w:r w:rsidRPr="002704F2">
        <w:rPr>
          <w:rStyle w:val="normaltextrun"/>
          <w:rFonts w:ascii="Arial" w:hAnsi="Arial" w:cs="Arial"/>
          <w:color w:val="000000"/>
        </w:rPr>
        <w:t>сработки</w:t>
      </w:r>
      <w:proofErr w:type="spellEnd"/>
      <w:r w:rsidRPr="002704F2">
        <w:rPr>
          <w:rStyle w:val="normaltextrun"/>
          <w:rFonts w:ascii="Arial" w:hAnsi="Arial" w:cs="Arial"/>
          <w:color w:val="000000"/>
        </w:rPr>
        <w:t xml:space="preserve"> водохранилищ, пропуск паводков на ГЭС, время </w:t>
      </w:r>
      <w:proofErr w:type="spellStart"/>
      <w:r w:rsidRPr="002704F2">
        <w:rPr>
          <w:rStyle w:val="normaltextrun"/>
          <w:rFonts w:ascii="Arial" w:hAnsi="Arial" w:cs="Arial"/>
          <w:color w:val="000000"/>
        </w:rPr>
        <w:t>добегания</w:t>
      </w:r>
      <w:proofErr w:type="spellEnd"/>
      <w:r w:rsidRPr="002704F2">
        <w:rPr>
          <w:rStyle w:val="normaltextrun"/>
          <w:rFonts w:ascii="Arial" w:hAnsi="Arial" w:cs="Arial"/>
          <w:color w:val="000000"/>
        </w:rPr>
        <w:t xml:space="preserve"> расходов воды в каскаде ГЭС). </w:t>
      </w:r>
      <w:r w:rsidRPr="002704F2">
        <w:rPr>
          <w:rFonts w:ascii="Arial" w:hAnsi="Arial" w:cs="Arial"/>
          <w:color w:val="000000"/>
        </w:rPr>
        <w:t>Специалисты ГЭС отмечают, что</w:t>
      </w:r>
      <w:r w:rsidRPr="002704F2">
        <w:rPr>
          <w:rFonts w:ascii="Arial" w:hAnsi="Arial" w:cs="Arial"/>
          <w:i/>
          <w:iCs/>
          <w:color w:val="000000"/>
        </w:rPr>
        <w:t xml:space="preserve"> </w:t>
      </w:r>
      <w:r w:rsidRPr="002704F2">
        <w:rPr>
          <w:rFonts w:ascii="Arial" w:hAnsi="Arial" w:cs="Arial"/>
          <w:iCs/>
          <w:color w:val="000000"/>
        </w:rPr>
        <w:t>одним из самых ответственных и напряженных периодов в работе ГЭС – половодье, во</w:t>
      </w:r>
      <w:r w:rsidRPr="002704F2">
        <w:rPr>
          <w:rFonts w:ascii="Arial" w:hAnsi="Arial" w:cs="Arial"/>
          <w:i/>
          <w:iCs/>
          <w:color w:val="000000"/>
        </w:rPr>
        <w:t xml:space="preserve"> </w:t>
      </w:r>
      <w:r w:rsidRPr="002704F2">
        <w:rPr>
          <w:rFonts w:ascii="Arial" w:hAnsi="Arial" w:cs="Arial"/>
          <w:iCs/>
          <w:color w:val="000000"/>
        </w:rPr>
        <w:t xml:space="preserve">время которого повышается нагрузка на гидротехнические сооружения, оборудование и персонал, который должен обеспечить безопасность и надежную работу оборудования. </w:t>
      </w:r>
      <w:r w:rsidRPr="002704F2">
        <w:rPr>
          <w:rFonts w:ascii="Arial" w:hAnsi="Arial" w:cs="Arial"/>
          <w:color w:val="000000"/>
        </w:rPr>
        <w:t>Режимы в таком случае подлежат оперативной корректировке в зависимости от складывающихся гидрометеорологических условий и обстановки вблизи потребителей водохозяйственного комплекса (ВХК).</w:t>
      </w:r>
    </w:p>
    <w:p w:rsidR="00FA53A5" w:rsidRPr="002704F2" w:rsidRDefault="00FA53A5" w:rsidP="00FA53A5">
      <w:pPr>
        <w:pStyle w:val="paragraph"/>
        <w:textAlignment w:val="baseline"/>
        <w:rPr>
          <w:rFonts w:ascii="Arial" w:hAnsi="Arial" w:cs="Arial"/>
          <w:strike/>
        </w:rPr>
      </w:pPr>
      <w:r w:rsidRPr="002704F2">
        <w:rPr>
          <w:rStyle w:val="normaltextrun"/>
          <w:rFonts w:ascii="Arial" w:hAnsi="Arial" w:cs="Arial"/>
          <w:color w:val="000000"/>
        </w:rPr>
        <w:t>Учёные Новосибирского государственного технического университета НЭТИ предложили новую имитационную модель работы ГЭС, которая в дополнение к гидравлическому режиму работы станции учитывает ее электрический режим работы в энергосистеме.  По словам специалистов</w:t>
      </w:r>
      <w:r>
        <w:rPr>
          <w:rStyle w:val="normaltextrun"/>
          <w:rFonts w:ascii="Arial" w:hAnsi="Arial" w:cs="Arial"/>
          <w:color w:val="000000"/>
        </w:rPr>
        <w:t xml:space="preserve"> факультета энергетики</w:t>
      </w:r>
      <w:r w:rsidRPr="002704F2">
        <w:rPr>
          <w:rStyle w:val="normaltextrun"/>
          <w:rFonts w:ascii="Arial" w:hAnsi="Arial" w:cs="Arial"/>
          <w:color w:val="000000"/>
        </w:rPr>
        <w:t>, использование новой модели работы гидроэлектростанций в стране позволит не только увеличить эффективность производства электроэнергии и мощности, но и позволит уменьшить риск возникновения проблем, обусловленных природными явлениями.</w:t>
      </w:r>
    </w:p>
    <w:p w:rsidR="00FA53A5" w:rsidRPr="002704F2" w:rsidRDefault="00FA53A5" w:rsidP="00FA53A5">
      <w:pPr>
        <w:rPr>
          <w:rFonts w:ascii="Arial" w:hAnsi="Arial" w:cs="Arial"/>
          <w:color w:val="000000"/>
          <w:sz w:val="24"/>
          <w:szCs w:val="24"/>
        </w:rPr>
      </w:pPr>
      <w:r w:rsidRPr="002704F2">
        <w:rPr>
          <w:rFonts w:ascii="Arial" w:hAnsi="Arial" w:cs="Arial"/>
          <w:sz w:val="24"/>
          <w:szCs w:val="24"/>
        </w:rPr>
        <w:t>Анализ и прогноз данных, влияющих на природные явления, ученые предлагают решать с помощью ГИС технологий (</w:t>
      </w:r>
      <w:r w:rsidRPr="002704F2">
        <w:rPr>
          <w:rFonts w:ascii="Arial" w:hAnsi="Arial" w:cs="Arial"/>
          <w:color w:val="000000"/>
          <w:sz w:val="24"/>
          <w:szCs w:val="24"/>
        </w:rPr>
        <w:t xml:space="preserve">системы сбора, хранения, анализа и графической визуализации пространственных данных). Одним из лидеров программного обеспечения ГИС технологий на сегодняшний день является </w:t>
      </w:r>
      <w:proofErr w:type="spellStart"/>
      <w:r w:rsidRPr="002704F2">
        <w:rPr>
          <w:rFonts w:ascii="Arial" w:hAnsi="Arial" w:cs="Arial"/>
          <w:color w:val="000000"/>
          <w:sz w:val="24"/>
          <w:szCs w:val="24"/>
        </w:rPr>
        <w:t>ArcGIS</w:t>
      </w:r>
      <w:proofErr w:type="spellEnd"/>
      <w:r w:rsidRPr="002704F2">
        <w:rPr>
          <w:rFonts w:ascii="Arial" w:hAnsi="Arial" w:cs="Arial"/>
          <w:color w:val="000000"/>
          <w:sz w:val="24"/>
          <w:szCs w:val="24"/>
        </w:rPr>
        <w:t xml:space="preserve">, продукт американской компании ESRI. </w:t>
      </w:r>
      <w:r w:rsidRPr="002704F2">
        <w:rPr>
          <w:rFonts w:ascii="Arial" w:eastAsia="Times New Roman" w:hAnsi="Arial" w:cs="Arial"/>
          <w:color w:val="000000"/>
          <w:sz w:val="24"/>
          <w:szCs w:val="24"/>
        </w:rPr>
        <w:t xml:space="preserve">Работа в этом направлении </w:t>
      </w:r>
      <w:r w:rsidRPr="002704F2">
        <w:rPr>
          <w:rFonts w:ascii="Arial" w:eastAsia="Times New Roman" w:hAnsi="Arial" w:cs="Arial"/>
          <w:color w:val="000000"/>
          <w:sz w:val="24"/>
          <w:szCs w:val="24"/>
        </w:rPr>
        <w:lastRenderedPageBreak/>
        <w:t xml:space="preserve">ведётся совместно с Сибирским государственным университетом </w:t>
      </w:r>
      <w:proofErr w:type="spellStart"/>
      <w:r w:rsidRPr="002704F2">
        <w:rPr>
          <w:rFonts w:ascii="Arial" w:eastAsia="Times New Roman" w:hAnsi="Arial" w:cs="Arial"/>
          <w:color w:val="000000"/>
          <w:sz w:val="24"/>
          <w:szCs w:val="24"/>
        </w:rPr>
        <w:t>геосистем</w:t>
      </w:r>
      <w:proofErr w:type="spellEnd"/>
      <w:r w:rsidRPr="002704F2">
        <w:rPr>
          <w:rFonts w:ascii="Arial" w:eastAsia="Times New Roman" w:hAnsi="Arial" w:cs="Arial"/>
          <w:color w:val="000000"/>
          <w:sz w:val="24"/>
          <w:szCs w:val="24"/>
        </w:rPr>
        <w:t xml:space="preserve"> и технологий (</w:t>
      </w:r>
      <w:proofErr w:type="spellStart"/>
      <w:r w:rsidRPr="002704F2">
        <w:rPr>
          <w:rFonts w:ascii="Arial" w:eastAsia="Times New Roman" w:hAnsi="Arial" w:cs="Arial"/>
          <w:color w:val="000000"/>
          <w:sz w:val="24"/>
          <w:szCs w:val="24"/>
        </w:rPr>
        <w:t>СГУГиТ</w:t>
      </w:r>
      <w:proofErr w:type="spellEnd"/>
      <w:r w:rsidRPr="002704F2">
        <w:rPr>
          <w:rFonts w:ascii="Arial" w:eastAsia="Times New Roman" w:hAnsi="Arial" w:cs="Arial"/>
          <w:color w:val="000000"/>
          <w:sz w:val="24"/>
          <w:szCs w:val="24"/>
        </w:rPr>
        <w:t>).</w:t>
      </w:r>
    </w:p>
    <w:p w:rsidR="00FA53A5" w:rsidRPr="002704F2" w:rsidRDefault="00FA53A5" w:rsidP="00FA53A5">
      <w:pPr>
        <w:rPr>
          <w:rFonts w:ascii="Arial" w:eastAsia="Times New Roman" w:hAnsi="Arial" w:cs="Arial"/>
          <w:color w:val="000000"/>
          <w:sz w:val="24"/>
          <w:szCs w:val="24"/>
        </w:rPr>
      </w:pPr>
      <w:r w:rsidRPr="002704F2">
        <w:rPr>
          <w:rFonts w:ascii="Arial" w:eastAsia="Times New Roman" w:hAnsi="Arial" w:cs="Arial"/>
          <w:color w:val="000000"/>
          <w:sz w:val="24"/>
          <w:szCs w:val="24"/>
        </w:rPr>
        <w:t>По словам новосибирских учёных, интеграция ГИС технологий происходит на разрабатываемую модель при помощи функции накопления базы данных дистанционного зондирования земли с нужными нам показателями для расчетов параметров стока и мощности нагрузки энергосистемы. После чего данные загружаются в имитационную модель.</w:t>
      </w:r>
    </w:p>
    <w:p w:rsidR="00FA53A5" w:rsidRPr="002704F2" w:rsidRDefault="00FA53A5" w:rsidP="00FA53A5">
      <w:pPr>
        <w:pStyle w:val="paragraph"/>
        <w:textAlignment w:val="baseline"/>
        <w:rPr>
          <w:rStyle w:val="normaltextrun"/>
          <w:rFonts w:ascii="Arial" w:hAnsi="Arial" w:cs="Arial"/>
          <w:color w:val="000000"/>
        </w:rPr>
      </w:pPr>
      <w:r w:rsidRPr="002704F2">
        <w:rPr>
          <w:rStyle w:val="normaltextrun"/>
          <w:rFonts w:ascii="Arial" w:hAnsi="Arial" w:cs="Arial"/>
          <w:color w:val="000000"/>
        </w:rPr>
        <w:t xml:space="preserve"> «Гидроэлектростанции – это, пожалуй, один из сложнейших источников электрической энергии. Мы не задумываемся, сколько усилий и сре</w:t>
      </w:r>
      <w:proofErr w:type="gramStart"/>
      <w:r w:rsidRPr="002704F2">
        <w:rPr>
          <w:rStyle w:val="normaltextrun"/>
          <w:rFonts w:ascii="Arial" w:hAnsi="Arial" w:cs="Arial"/>
          <w:color w:val="000000"/>
        </w:rPr>
        <w:t>дств тр</w:t>
      </w:r>
      <w:proofErr w:type="gramEnd"/>
      <w:r w:rsidRPr="002704F2">
        <w:rPr>
          <w:rStyle w:val="normaltextrun"/>
          <w:rFonts w:ascii="Arial" w:hAnsi="Arial" w:cs="Arial"/>
          <w:color w:val="000000"/>
        </w:rPr>
        <w:t xml:space="preserve">ебуется на проектирование, строительство и их эксплуатацию. Изменчивость природы вносит дополнительную неопределенность: речной сток, рельеф местности, осадки, таяние снега, температура окружающей среды, сила, направление ветра и многие другие факторы, которые уменьшают контроль управления ГЭС. Эти факторы могут стать одной из причин снижения выработки электроэнергии на станции. Цель нашей научной работы – показать, что если усовершенствовать алгоритмы работы ГЭС и создать имитационную модель управления режимом каскада таких станций, то можно в разы увеличить эффективность работы ГЭС», – рассказала </w:t>
      </w:r>
      <w:r>
        <w:rPr>
          <w:rStyle w:val="normaltextrun"/>
          <w:rFonts w:ascii="Arial" w:hAnsi="Arial" w:cs="Arial"/>
          <w:color w:val="000000"/>
        </w:rPr>
        <w:t xml:space="preserve">доктор технических наук и </w:t>
      </w:r>
      <w:r w:rsidRPr="002704F2">
        <w:rPr>
          <w:rStyle w:val="normaltextrun"/>
          <w:rFonts w:ascii="Arial" w:hAnsi="Arial" w:cs="Arial"/>
          <w:color w:val="000000"/>
        </w:rPr>
        <w:t xml:space="preserve">заведующий кафедрой электрических станций </w:t>
      </w:r>
      <w:r>
        <w:rPr>
          <w:rStyle w:val="normaltextrun"/>
          <w:rFonts w:ascii="Arial" w:hAnsi="Arial" w:cs="Arial"/>
          <w:color w:val="000000"/>
        </w:rPr>
        <w:t xml:space="preserve">НГТУ НЭТИ </w:t>
      </w:r>
      <w:r w:rsidRPr="002704F2">
        <w:rPr>
          <w:rStyle w:val="normaltextrun"/>
          <w:rFonts w:ascii="Arial" w:hAnsi="Arial" w:cs="Arial"/>
          <w:color w:val="000000"/>
        </w:rPr>
        <w:t>Анастасия Русина.</w:t>
      </w:r>
    </w:p>
    <w:p w:rsidR="00FA53A5" w:rsidRPr="002704F2" w:rsidRDefault="00FA53A5" w:rsidP="00FA53A5">
      <w:pPr>
        <w:pStyle w:val="paragraph"/>
        <w:textAlignment w:val="baseline"/>
        <w:rPr>
          <w:rFonts w:ascii="Arial" w:hAnsi="Arial" w:cs="Arial"/>
        </w:rPr>
      </w:pPr>
      <w:r w:rsidRPr="002704F2">
        <w:rPr>
          <w:rFonts w:ascii="Arial" w:hAnsi="Arial" w:cs="Arial"/>
        </w:rPr>
        <w:t xml:space="preserve">Производство электроэнергии и мощности в новой модели базируется на трех, абсолютно различных по специфике, физических процессах: гидрологических, технологических и электрических. Первый процесс (гидрологический) определяется законами природы. Этот процесс подлежит незначительной коррекции за счет регулирующих способностей водохранилища. Технологический же процесс определяется типом электрической станции, законами преобразования механической энергии в </w:t>
      </w:r>
      <w:proofErr w:type="gramStart"/>
      <w:r w:rsidRPr="002704F2">
        <w:rPr>
          <w:rFonts w:ascii="Arial" w:hAnsi="Arial" w:cs="Arial"/>
        </w:rPr>
        <w:t>электрическую</w:t>
      </w:r>
      <w:proofErr w:type="gramEnd"/>
      <w:r w:rsidRPr="002704F2">
        <w:rPr>
          <w:rFonts w:ascii="Arial" w:hAnsi="Arial" w:cs="Arial"/>
        </w:rPr>
        <w:t xml:space="preserve">. Электрический процесс определяется законами электротехники и требованиями потребителей к качеству электроэнергии. </w:t>
      </w:r>
    </w:p>
    <w:p w:rsidR="00FA53A5" w:rsidRPr="002704F2" w:rsidRDefault="00FA53A5" w:rsidP="00FA53A5">
      <w:pPr>
        <w:pStyle w:val="paragraph"/>
        <w:textAlignment w:val="baseline"/>
        <w:rPr>
          <w:rFonts w:ascii="Arial" w:hAnsi="Arial" w:cs="Arial"/>
        </w:rPr>
      </w:pPr>
      <w:r w:rsidRPr="002704F2">
        <w:rPr>
          <w:rFonts w:ascii="Arial" w:hAnsi="Arial" w:cs="Arial"/>
        </w:rPr>
        <w:t xml:space="preserve">Работой новосибирских учёных заинтересовались специалисты из ООО «Ракурс-инжиниринг», которая является одной из ведущих компаний российского рынка промышленной автоматизации. На сегодняшний день идут переговоры о реализации проекта в натурном (практическом) исполнении. Также </w:t>
      </w:r>
      <w:r w:rsidRPr="002704F2">
        <w:rPr>
          <w:rStyle w:val="eop"/>
          <w:rFonts w:ascii="Arial" w:hAnsi="Arial" w:cs="Arial"/>
        </w:rPr>
        <w:t xml:space="preserve">исследованиями уже заинтересовались специалисты из Таджикистана, Казахстана, Монголии. </w:t>
      </w:r>
      <w:r w:rsidRPr="002704F2">
        <w:rPr>
          <w:rFonts w:ascii="Arial" w:hAnsi="Arial" w:cs="Arial"/>
          <w:color w:val="000000"/>
          <w:shd w:val="clear" w:color="auto" w:fill="FFFFFF"/>
        </w:rPr>
        <w:t>Реализуемый проект поддержала компания ПАО «</w:t>
      </w:r>
      <w:proofErr w:type="spellStart"/>
      <w:r w:rsidRPr="002704F2">
        <w:rPr>
          <w:rFonts w:ascii="Arial" w:hAnsi="Arial" w:cs="Arial"/>
          <w:color w:val="000000"/>
          <w:shd w:val="clear" w:color="auto" w:fill="FFFFFF"/>
        </w:rPr>
        <w:t>РусГидро</w:t>
      </w:r>
      <w:proofErr w:type="spellEnd"/>
      <w:r w:rsidRPr="002704F2">
        <w:rPr>
          <w:rFonts w:ascii="Arial" w:hAnsi="Arial" w:cs="Arial"/>
          <w:color w:val="000000"/>
          <w:shd w:val="clear" w:color="auto" w:fill="FFFFFF"/>
        </w:rPr>
        <w:t>». Основные идеи проводимой работы в 2019 году были заявлены на X Всероссийский конкурс студенческих проектов "Энергия развития" и нашли свою финансовую поддержку в виде присвоения гранта на выполнение исследований.</w:t>
      </w:r>
    </w:p>
    <w:p w:rsidR="00FA53A5" w:rsidRPr="00BB352D" w:rsidRDefault="00FA53A5" w:rsidP="00FA53A5">
      <w:pPr>
        <w:pStyle w:val="paragraph"/>
        <w:textAlignment w:val="baseline"/>
        <w:rPr>
          <w:rFonts w:ascii="Arial" w:hAnsi="Arial" w:cs="Arial"/>
        </w:rPr>
      </w:pPr>
      <w:r w:rsidRPr="002704F2">
        <w:rPr>
          <w:rStyle w:val="normaltextrun"/>
          <w:rFonts w:ascii="Arial" w:hAnsi="Arial" w:cs="Arial"/>
          <w:color w:val="000000"/>
        </w:rPr>
        <w:t xml:space="preserve">В основу научной работы легли исследования одной докторской, пяти кандидатских и одной магистерской диссертаций. «Мы не останавливаемся на исследовании этой темы. Сейчас пытаемся найти новые программные продукты, которые позволили бы детализировать разработанную модель. Вовлекаем новых специалистов в свои исследования: специалистов по машинному обучению и большим данным, по </w:t>
      </w:r>
      <w:r>
        <w:rPr>
          <w:rStyle w:val="spellingerror"/>
          <w:rFonts w:ascii="Arial" w:hAnsi="Arial" w:cs="Arial"/>
          <w:color w:val="000000"/>
        </w:rPr>
        <w:t xml:space="preserve">ГИС </w:t>
      </w:r>
      <w:r w:rsidRPr="002704F2">
        <w:rPr>
          <w:rStyle w:val="normaltextrun"/>
          <w:rFonts w:ascii="Arial" w:hAnsi="Arial" w:cs="Arial"/>
          <w:color w:val="000000"/>
        </w:rPr>
        <w:t>технологиям, программистов, и планируем создать подобную модель для других</w:t>
      </w:r>
      <w:r w:rsidRPr="0042598F">
        <w:rPr>
          <w:rStyle w:val="normaltextrun"/>
          <w:rFonts w:ascii="Arial" w:hAnsi="Arial" w:cs="Arial"/>
          <w:color w:val="000000"/>
        </w:rPr>
        <w:t xml:space="preserve"> возобновляемых источников энергии</w:t>
      </w:r>
      <w:r w:rsidRPr="0042598F">
        <w:rPr>
          <w:rStyle w:val="eop"/>
          <w:rFonts w:ascii="Arial" w:hAnsi="Arial" w:cs="Arial"/>
        </w:rPr>
        <w:t>», – говорит Анастасия Русина</w:t>
      </w:r>
      <w:r>
        <w:rPr>
          <w:rStyle w:val="eop"/>
          <w:rFonts w:ascii="Arial" w:hAnsi="Arial" w:cs="Arial"/>
        </w:rPr>
        <w:t>.</w:t>
      </w:r>
    </w:p>
    <w:p w:rsidR="00FA53A5" w:rsidRDefault="00FA53A5" w:rsidP="008F0FD2">
      <w:pPr>
        <w:suppressAutoHyphens/>
        <w:spacing w:after="120" w:line="240" w:lineRule="auto"/>
        <w:rPr>
          <w:rFonts w:ascii="Arial" w:hAnsi="Arial" w:cs="Arial"/>
          <w:b/>
          <w:sz w:val="24"/>
          <w:szCs w:val="24"/>
        </w:rPr>
      </w:pPr>
    </w:p>
    <w:p w:rsidR="008F0FD2" w:rsidRPr="005A1CCF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lastRenderedPageBreak/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8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5A1CCF">
        <w:rPr>
          <w:rStyle w:val="a4"/>
          <w:rFonts w:ascii="Arial" w:hAnsi="Arial" w:cs="Arial"/>
          <w:sz w:val="24"/>
          <w:szCs w:val="24"/>
          <w:u w:val="none"/>
        </w:rPr>
        <w:t>Рунц</w:t>
      </w:r>
      <w:proofErr w:type="spellEnd"/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, </w:t>
      </w:r>
      <w:r w:rsidR="00384BC2">
        <w:rPr>
          <w:rStyle w:val="a4"/>
          <w:rFonts w:ascii="Arial" w:hAnsi="Arial" w:cs="Arial"/>
          <w:sz w:val="24"/>
          <w:szCs w:val="24"/>
          <w:u w:val="none"/>
        </w:rPr>
        <w:t>специалист по связям с общественностью</w:t>
      </w:r>
      <w:r w:rsidRPr="005A1CCF">
        <w:rPr>
          <w:rStyle w:val="a4"/>
          <w:rFonts w:ascii="Arial" w:hAnsi="Arial" w:cs="Arial"/>
          <w:sz w:val="24"/>
          <w:szCs w:val="24"/>
          <w:u w:val="none"/>
        </w:rPr>
        <w:t>, +7-913-062-49-28,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9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471811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15pt" o:ole="">
                    <v:imagedata r:id="rId12" o:title=""/>
                  </v:shape>
                  <o:OLEObject Type="Embed" ProgID="PBrush" ShapeID="_x0000_i1025" DrawAspect="Content" ObjectID="_1656145514" r:id="rId1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471811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56145515" r:id="rId1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471811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15pt;height:11.15pt" o:ole="">
                    <v:imagedata r:id="rId20" o:title="" cropbottom="3561f" cropleft="2836f" cropright="4516f"/>
                  </v:shape>
                  <o:OLEObject Type="Embed" ProgID="PBrush" ShapeID="_x0000_i1027" DrawAspect="Content" ObjectID="_1656145516" r:id="rId2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15pt" o:ole="">
                    <v:imagedata r:id="rId33" o:title=""/>
                  </v:shape>
                  <o:OLEObject Type="Embed" ProgID="PBrush" ShapeID="_x0000_i1028" DrawAspect="Content" ObjectID="_1656145517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471811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56145518" r:id="rId3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2C53" w:rsidRDefault="00392C53" w:rsidP="00753DD7">
      <w:pPr>
        <w:spacing w:after="0" w:line="240" w:lineRule="auto"/>
      </w:pPr>
      <w:r>
        <w:separator/>
      </w:r>
    </w:p>
  </w:endnote>
  <w:endnote w:type="continuationSeparator" w:id="0">
    <w:p w:rsidR="00392C53" w:rsidRDefault="00392C53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2C53" w:rsidRDefault="00392C53" w:rsidP="00753DD7">
      <w:pPr>
        <w:spacing w:after="0" w:line="240" w:lineRule="auto"/>
      </w:pPr>
      <w:r>
        <w:separator/>
      </w:r>
    </w:p>
  </w:footnote>
  <w:footnote w:type="continuationSeparator" w:id="0">
    <w:p w:rsidR="00392C53" w:rsidRDefault="00392C53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D1427"/>
    <w:rsid w:val="00006404"/>
    <w:rsid w:val="0000685E"/>
    <w:rsid w:val="00014028"/>
    <w:rsid w:val="00023F4B"/>
    <w:rsid w:val="00027267"/>
    <w:rsid w:val="0003279E"/>
    <w:rsid w:val="00033891"/>
    <w:rsid w:val="0003759D"/>
    <w:rsid w:val="00045D7E"/>
    <w:rsid w:val="000706A2"/>
    <w:rsid w:val="00077AEA"/>
    <w:rsid w:val="000821A3"/>
    <w:rsid w:val="000822D9"/>
    <w:rsid w:val="00091E99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096B"/>
    <w:rsid w:val="0017414E"/>
    <w:rsid w:val="00195A90"/>
    <w:rsid w:val="001A00D5"/>
    <w:rsid w:val="001A0496"/>
    <w:rsid w:val="001A3A9B"/>
    <w:rsid w:val="001C1010"/>
    <w:rsid w:val="001C389C"/>
    <w:rsid w:val="001E4BD7"/>
    <w:rsid w:val="001E5719"/>
    <w:rsid w:val="001E797A"/>
    <w:rsid w:val="00203F32"/>
    <w:rsid w:val="002126D1"/>
    <w:rsid w:val="0021400E"/>
    <w:rsid w:val="00223086"/>
    <w:rsid w:val="00225324"/>
    <w:rsid w:val="0023056C"/>
    <w:rsid w:val="00233C65"/>
    <w:rsid w:val="00234F0E"/>
    <w:rsid w:val="002406FE"/>
    <w:rsid w:val="00243D66"/>
    <w:rsid w:val="00250036"/>
    <w:rsid w:val="002671A0"/>
    <w:rsid w:val="0027067C"/>
    <w:rsid w:val="0027624B"/>
    <w:rsid w:val="0027777F"/>
    <w:rsid w:val="002913E8"/>
    <w:rsid w:val="002A0953"/>
    <w:rsid w:val="002A2419"/>
    <w:rsid w:val="002B10C9"/>
    <w:rsid w:val="002B1B51"/>
    <w:rsid w:val="002B6245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7969"/>
    <w:rsid w:val="003279B2"/>
    <w:rsid w:val="00346042"/>
    <w:rsid w:val="003500BD"/>
    <w:rsid w:val="00352DDB"/>
    <w:rsid w:val="0036315E"/>
    <w:rsid w:val="003714F0"/>
    <w:rsid w:val="00384BC2"/>
    <w:rsid w:val="003927BC"/>
    <w:rsid w:val="00392C53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73CE"/>
    <w:rsid w:val="003F4DF2"/>
    <w:rsid w:val="00400FA5"/>
    <w:rsid w:val="00401FD4"/>
    <w:rsid w:val="0040359C"/>
    <w:rsid w:val="00411871"/>
    <w:rsid w:val="00411EAF"/>
    <w:rsid w:val="00420F49"/>
    <w:rsid w:val="0042116D"/>
    <w:rsid w:val="004304B7"/>
    <w:rsid w:val="00441A13"/>
    <w:rsid w:val="0044660B"/>
    <w:rsid w:val="00447059"/>
    <w:rsid w:val="004545C3"/>
    <w:rsid w:val="004660A6"/>
    <w:rsid w:val="00471811"/>
    <w:rsid w:val="00471A83"/>
    <w:rsid w:val="00476C11"/>
    <w:rsid w:val="004A1619"/>
    <w:rsid w:val="004C1FF0"/>
    <w:rsid w:val="004C661D"/>
    <w:rsid w:val="004D40EA"/>
    <w:rsid w:val="004D4820"/>
    <w:rsid w:val="004F7C41"/>
    <w:rsid w:val="00510FE2"/>
    <w:rsid w:val="005153D4"/>
    <w:rsid w:val="00523DD9"/>
    <w:rsid w:val="00524873"/>
    <w:rsid w:val="00527DF4"/>
    <w:rsid w:val="00531703"/>
    <w:rsid w:val="0053238A"/>
    <w:rsid w:val="00533BBB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F3047"/>
    <w:rsid w:val="006F6FD5"/>
    <w:rsid w:val="00707FCE"/>
    <w:rsid w:val="00712337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96CFF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7C1"/>
    <w:rsid w:val="009131DA"/>
    <w:rsid w:val="00917793"/>
    <w:rsid w:val="00923CCD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B021B"/>
    <w:rsid w:val="009B10E0"/>
    <w:rsid w:val="009B4A97"/>
    <w:rsid w:val="009B4B61"/>
    <w:rsid w:val="009B72A9"/>
    <w:rsid w:val="009C5721"/>
    <w:rsid w:val="009C6470"/>
    <w:rsid w:val="009D1427"/>
    <w:rsid w:val="009F4F0C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027D8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B6CE7"/>
    <w:rsid w:val="00CC2CBF"/>
    <w:rsid w:val="00CC4565"/>
    <w:rsid w:val="00CD037B"/>
    <w:rsid w:val="00CD34E6"/>
    <w:rsid w:val="00CD45FA"/>
    <w:rsid w:val="00CE5651"/>
    <w:rsid w:val="00D04969"/>
    <w:rsid w:val="00D0556A"/>
    <w:rsid w:val="00D14B74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A7A26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1E37"/>
    <w:rsid w:val="00F721B4"/>
    <w:rsid w:val="00F814DC"/>
    <w:rsid w:val="00FA53A5"/>
    <w:rsid w:val="00FC2E0A"/>
    <w:rsid w:val="00FC54EA"/>
    <w:rsid w:val="00FE2B6C"/>
    <w:rsid w:val="00FE4070"/>
    <w:rsid w:val="00FE5DD4"/>
    <w:rsid w:val="00FF10E2"/>
    <w:rsid w:val="00FF7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  <w:style w:type="paragraph" w:customStyle="1" w:styleId="paragraph">
    <w:name w:val="paragraph"/>
    <w:basedOn w:val="a"/>
    <w:rsid w:val="00FA53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FA53A5"/>
  </w:style>
  <w:style w:type="character" w:customStyle="1" w:styleId="eop">
    <w:name w:val="eop"/>
    <w:basedOn w:val="a0"/>
    <w:rsid w:val="00FA53A5"/>
  </w:style>
  <w:style w:type="character" w:customStyle="1" w:styleId="spellingerror">
    <w:name w:val="spellingerror"/>
    <w:basedOn w:val="a0"/>
    <w:rsid w:val="00FA53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2CE13A-FF7C-4650-B03F-F620AC838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2020-07-13T04:39:00Z</dcterms:created>
  <dcterms:modified xsi:type="dcterms:W3CDTF">2020-07-13T04:39:00Z</dcterms:modified>
</cp:coreProperties>
</file>