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body>
    <w:p xmlns:wp14="http://schemas.microsoft.com/office/word/2010/wordml" w:rsidP="6C22D34F" w14:paraId="501817AE" wp14:textId="4877C2B2">
      <w:pPr>
        <w:pStyle w:val="Normal"/>
      </w:pPr>
      <w:bookmarkStart w:name="_GoBack" w:id="0"/>
      <w:bookmarkEnd w:id="0"/>
      <w:r>
        <w:drawing>
          <wp:inline xmlns:wp14="http://schemas.microsoft.com/office/word/2010/wordprocessingDrawing" wp14:editId="462C860D" wp14:anchorId="2F58EA0D">
            <wp:extent cx="4524376" cy="702609"/>
            <wp:effectExtent l="0" t="0" r="0" b="0"/>
            <wp:docPr id="1259319662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77500343c36548fc">
                      <a:extLst xmlns:a="http://schemas.openxmlformats.org/drawingml/2006/main"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4524376" cy="7026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6C22D34F" w:rsidP="4B0FB16E" w:rsidRDefault="6C22D34F" w14:paraId="2B9CDF29" w14:textId="4D3E25F6">
      <w:pPr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</w:pPr>
      <w:r w:rsidRPr="462C860D" w:rsidR="462C860D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25 августа 2020 года</w:t>
      </w:r>
    </w:p>
    <w:p w:rsidR="6C22D34F" w:rsidP="4B0FB16E" w:rsidRDefault="6C22D34F" w14:paraId="6F249BD2" w14:textId="032949A0">
      <w:pPr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</w:pPr>
      <w:r w:rsidRPr="462C860D" w:rsidR="462C860D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Пресс-релиз</w:t>
      </w:r>
    </w:p>
    <w:p w:rsidR="462C860D" w:rsidP="462C860D" w:rsidRDefault="462C860D" w14:paraId="1F1580AA" w14:textId="500B0A10">
      <w:pPr>
        <w:rPr>
          <w:rFonts w:ascii="Times New Roman" w:hAnsi="Times New Roman" w:eastAsia="Times New Roman" w:cs="Times New Roman"/>
          <w:b w:val="1"/>
          <w:bCs w:val="1"/>
          <w:noProof w:val="0"/>
          <w:sz w:val="32"/>
          <w:szCs w:val="32"/>
          <w:lang w:val="ru-RU"/>
        </w:rPr>
      </w:pPr>
      <w:r w:rsidRPr="462C860D" w:rsidR="462C860D">
        <w:rPr>
          <w:rFonts w:ascii="Times New Roman" w:hAnsi="Times New Roman" w:eastAsia="Times New Roman" w:cs="Times New Roman"/>
          <w:b w:val="1"/>
          <w:bCs w:val="1"/>
          <w:noProof w:val="0"/>
          <w:sz w:val="32"/>
          <w:szCs w:val="32"/>
          <w:lang w:val="ru-RU"/>
        </w:rPr>
        <w:t>Как будет работать НГТУ НЭТИ в 2020/2021 учебном году</w:t>
      </w:r>
    </w:p>
    <w:p w:rsidR="462C860D" w:rsidP="462C860D" w:rsidRDefault="462C860D" w14:paraId="3721C1E2" w14:textId="6C922314">
      <w:pPr>
        <w:pStyle w:val="Normal"/>
      </w:pPr>
      <w:r w:rsidRPr="462C860D" w:rsidR="462C860D">
        <w:rPr>
          <w:rFonts w:ascii="-webkit-standard" w:hAnsi="-webkit-standard" w:eastAsia="-webkit-standard" w:cs="-webkit-standard"/>
          <w:b w:val="1"/>
          <w:bCs w:val="1"/>
          <w:noProof w:val="0"/>
          <w:sz w:val="28"/>
          <w:szCs w:val="28"/>
          <w:lang w:val="ru-RU"/>
        </w:rPr>
        <w:t>С 1 сентября университет начнет работу, соблюдая все меры безопасности, утвержденные в рекомендациях по профилактике новой коронавирусной инфекции (COVID-19) в образовательных организациях высшего образования</w:t>
      </w:r>
    </w:p>
    <w:p w:rsidR="462C860D" w:rsidP="462C860D" w:rsidRDefault="462C860D" w14:paraId="33B887E0" w14:textId="0243CA64">
      <w:pPr>
        <w:pStyle w:val="Normal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8"/>
          <w:szCs w:val="28"/>
          <w:lang w:val="ru-RU"/>
        </w:rPr>
      </w:pPr>
      <w:r w:rsidRPr="462C860D" w:rsidR="462C860D">
        <w:rPr>
          <w:rFonts w:ascii="Times New Roman" w:hAnsi="Times New Roman" w:eastAsia="Times New Roman" w:cs="Times New Roman"/>
          <w:b w:val="1"/>
          <w:bCs w:val="1"/>
          <w:i w:val="1"/>
          <w:iCs w:val="1"/>
          <w:noProof w:val="0"/>
          <w:sz w:val="28"/>
          <w:szCs w:val="28"/>
          <w:lang w:val="ru-RU"/>
        </w:rPr>
        <w:t>Процедура заселения</w:t>
      </w:r>
      <w:r>
        <w:br/>
      </w:r>
      <w:r>
        <w:br/>
      </w:r>
      <w:r w:rsidRPr="462C860D" w:rsidR="462C860D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8"/>
          <w:szCs w:val="28"/>
          <w:lang w:val="ru-RU"/>
        </w:rPr>
        <w:t>У студентов 2 курса и старше, которые ранее проживали в общежитии (российские граждане), нет ограничений в заселении, они уже могут приезжать и заселяться в обычном режиме. Что касается первокурсников, то заселение иногородних студентов в общежития пройдет в период с 28 августа по 4 сентября. В 2020 году за заселение студентов отвечают деканаты факультетов.</w:t>
      </w:r>
      <w:r>
        <w:br/>
      </w:r>
      <w:r>
        <w:br/>
      </w:r>
      <w:r w:rsidRPr="462C860D" w:rsidR="462C860D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8"/>
          <w:szCs w:val="28"/>
          <w:lang w:val="ru-RU"/>
        </w:rPr>
        <w:t>«В первую очередь будут заселять сирот, инвалидов, студентов на целевом обучении. Далее — по рейтинговым спискам по убыванию, — говорит проректор по учебной работе НГТУ НЭТИ Сергей Сергеевич Чернов. — Конечно, мы будем учитывать социальный статус обучающихся — из малообеспеченных, многодетных и семей с одним родителем».</w:t>
      </w:r>
      <w:r>
        <w:br/>
      </w:r>
      <w:r>
        <w:br/>
      </w:r>
      <w:r w:rsidRPr="462C860D" w:rsidR="462C860D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8"/>
          <w:szCs w:val="28"/>
          <w:lang w:val="ru-RU"/>
        </w:rPr>
        <w:t>Заселять студентов будут в общежития студенческого городка НГТУ НЭТИ, СИБУПК (Сибирский университет потребительской кооперации) и СПК (Сибирский политехнический колледж). После принятия решения о заселении первокурсника в общежитие, ему придет сообщение в личный кабинет. Если студент не успел заселиться в общежитие в отведенный срок, то он будет заселен позже в индивидуальном порядке, и до момента заселения он будет обучаться дистанционно, для этого ему необходимо обратиться в деканат своего факультета.</w:t>
      </w:r>
      <w:r>
        <w:br/>
      </w:r>
      <w:r>
        <w:br/>
      </w:r>
      <w:r w:rsidRPr="462C860D" w:rsidR="462C860D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8"/>
          <w:szCs w:val="28"/>
          <w:lang w:val="ru-RU"/>
        </w:rPr>
        <w:t xml:space="preserve">Для проживания в общежитии студентам необходимо получить временный пропуск, который предоставляет доступ в общежитие, а также во все учебные корпуса университета. Его можно получить при заселении в бумажном виде. Что касается студентов, не проживающих в общежитиях, то они могут получить электронный пропуск через Личный кабинет или его бумажный эквивалент (при отсутствии возможности использовать электронный пропуск) на встрече с куратором группы 1 сентября. Данный пропуск необходимо заменить до 31 октября в бюро пропусков на постоянную </w:t>
      </w:r>
      <w:proofErr w:type="spellStart"/>
      <w:r w:rsidRPr="462C860D" w:rsidR="462C860D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8"/>
          <w:szCs w:val="28"/>
          <w:lang w:val="ru-RU"/>
        </w:rPr>
        <w:t>кампусную</w:t>
      </w:r>
      <w:proofErr w:type="spellEnd"/>
      <w:r w:rsidRPr="462C860D" w:rsidR="462C860D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8"/>
          <w:szCs w:val="28"/>
          <w:lang w:val="ru-RU"/>
        </w:rPr>
        <w:t xml:space="preserve"> карту.</w:t>
      </w:r>
      <w:r>
        <w:br/>
      </w:r>
      <w:r>
        <w:br/>
      </w:r>
      <w:r w:rsidRPr="462C860D" w:rsidR="462C860D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8"/>
          <w:szCs w:val="28"/>
          <w:lang w:val="ru-RU"/>
        </w:rPr>
        <w:t>«Иностранные студенты пока что будут обучаться дистанционно, потому что закрыта государственная граница. Но уже сейчас в НГТУ идет активная подготовка к их приему», — говорит Сергей Сергеевич Чернов.</w:t>
      </w:r>
      <w:r>
        <w:br/>
      </w:r>
      <w:r>
        <w:br/>
      </w:r>
      <w:r w:rsidRPr="462C860D" w:rsidR="462C860D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8"/>
          <w:szCs w:val="28"/>
          <w:lang w:val="ru-RU"/>
        </w:rPr>
        <w:t xml:space="preserve">При открытии границ иностранные студенты должны отправиться на 14-дневный карантин, во время которого они также будут обучаться дистанционно. На 10—12 день с даты въезда на территорию РФ они должны пройти тест на коронавирус методом ПЦР. Если результат отрицательный, то их заселят в общежитие и допустят к очному формату </w:t>
      </w:r>
      <w:proofErr w:type="spellStart"/>
      <w:r w:rsidRPr="462C860D" w:rsidR="462C860D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8"/>
          <w:szCs w:val="28"/>
          <w:lang w:val="ru-RU"/>
        </w:rPr>
        <w:t>обучения.</w:t>
      </w:r>
      <w:r w:rsidRPr="462C860D" w:rsidR="462C860D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8"/>
          <w:szCs w:val="28"/>
          <w:lang w:val="ru-RU"/>
        </w:rPr>
        <w:t>На</w:t>
      </w:r>
      <w:proofErr w:type="spellEnd"/>
      <w:r w:rsidRPr="462C860D" w:rsidR="462C860D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8"/>
          <w:szCs w:val="28"/>
          <w:lang w:val="ru-RU"/>
        </w:rPr>
        <w:t xml:space="preserve"> время карантина НГТУ НЭТИ организует помещение для временного пребывания иностранных студентов, а сам заезд иностранных студентов будет организован по графику: в первую очередь будут заселять студентов первого курса.</w:t>
      </w:r>
      <w:r>
        <w:br/>
      </w:r>
      <w:r>
        <w:br/>
      </w:r>
      <w:r w:rsidRPr="462C860D" w:rsidR="462C860D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8"/>
          <w:szCs w:val="28"/>
          <w:lang w:val="ru-RU"/>
        </w:rPr>
        <w:t>«Процедура заселения может затянуться на некоторое время. Если студенты хотят ускорить этот процесс и заехать раньше графика, они могут разместиться у родственников или знакомых, снять квартиру, выдержать 14-дневный карантин, обучаясь все это время дистанционно, пройти тестирование на коронавирус и по завершении карантина и начинать учиться в очном формате», — комментирует Сергей Сергеевич.</w:t>
      </w:r>
      <w:r>
        <w:br/>
      </w:r>
      <w:r>
        <w:br/>
      </w:r>
      <w:r w:rsidRPr="462C860D" w:rsidR="462C860D">
        <w:rPr>
          <w:rFonts w:ascii="Times New Roman" w:hAnsi="Times New Roman" w:eastAsia="Times New Roman" w:cs="Times New Roman"/>
          <w:b w:val="1"/>
          <w:bCs w:val="1"/>
          <w:i w:val="1"/>
          <w:iCs w:val="1"/>
          <w:noProof w:val="0"/>
          <w:sz w:val="28"/>
          <w:szCs w:val="28"/>
          <w:lang w:val="ru-RU"/>
        </w:rPr>
        <w:t>Учебный процесс</w:t>
      </w:r>
      <w:r>
        <w:br/>
      </w:r>
      <w:r>
        <w:br/>
      </w:r>
      <w:r w:rsidRPr="462C860D" w:rsidR="462C860D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8"/>
          <w:szCs w:val="28"/>
          <w:lang w:val="ru-RU"/>
        </w:rPr>
        <w:t>Студенты бакалавриата, специалитета, магистратуры, аспирантуры начнут обучение в обычном режиме. Студенты заочной, очно-заочной и отдельных категорий очной формы обучения (студенты, которые по объективным причинам не могут присутствовать в Новосибирске: иностранные граждане, первокурсники, проходящие процедуру заселения, и студенты с хроническими заболеваниями) начнут обучение в дистанционном формате с использованием электронной информационной образовательной среды и дистанционных образовательных технологий.</w:t>
      </w:r>
      <w:r>
        <w:br/>
      </w:r>
      <w:r>
        <w:br/>
      </w:r>
      <w:r w:rsidRPr="462C860D" w:rsidR="462C860D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8"/>
          <w:szCs w:val="28"/>
          <w:lang w:val="ru-RU"/>
        </w:rPr>
        <w:t>При хронических заболеваниях, которые могут обостриться при заболевании коронавирусной инфекцией, студенту необходимо написать заявление в деканат, приложить соответствующие справки и попросить предоставить ему возможность обучаться 1 семестр дистанционно.</w:t>
      </w:r>
      <w:r>
        <w:br/>
      </w:r>
      <w:r>
        <w:br/>
      </w:r>
      <w:r w:rsidRPr="462C860D" w:rsidR="462C860D">
        <w:rPr>
          <w:rFonts w:ascii="Times New Roman" w:hAnsi="Times New Roman" w:eastAsia="Times New Roman" w:cs="Times New Roman"/>
          <w:b w:val="1"/>
          <w:bCs w:val="1"/>
          <w:i w:val="1"/>
          <w:iCs w:val="1"/>
          <w:noProof w:val="0"/>
          <w:sz w:val="28"/>
          <w:szCs w:val="28"/>
          <w:lang w:val="ru-RU"/>
        </w:rPr>
        <w:t>Меры обеспечения безопасности</w:t>
      </w:r>
      <w:r>
        <w:br/>
      </w:r>
      <w:r>
        <w:br/>
      </w:r>
      <w:r w:rsidRPr="462C860D" w:rsidR="462C860D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8"/>
          <w:szCs w:val="28"/>
          <w:lang w:val="ru-RU"/>
        </w:rPr>
        <w:t>«НГТУ НЭТИ позаботился о здоровье студентов, сотрудников вуза и создал максимально безопасные условия для пребывания в университете», — говорит Сергей Сергеевич.</w:t>
      </w:r>
      <w:r>
        <w:br/>
      </w:r>
      <w:r>
        <w:br/>
      </w:r>
      <w:r w:rsidRPr="462C860D" w:rsidR="462C860D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8"/>
          <w:szCs w:val="28"/>
          <w:lang w:val="ru-RU"/>
        </w:rPr>
        <w:t>Сотрудники, студенты и посетители университета должны будут соблюдать строгий масочный режим: студентам и сотрудникам выдадут по 3 многоразовых маски, временным посетителям будут выдаваться одноразовые. Все присутствующие в университете должны находиться в маске, исключением является только преподаватель, читающий лекцию.</w:t>
      </w:r>
      <w:r>
        <w:br/>
      </w:r>
      <w:r>
        <w:br/>
      </w:r>
      <w:r w:rsidRPr="462C860D" w:rsidR="462C860D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8"/>
          <w:szCs w:val="28"/>
          <w:lang w:val="ru-RU"/>
        </w:rPr>
        <w:t xml:space="preserve">В учебных корпусах будут установлены </w:t>
      </w:r>
      <w:proofErr w:type="spellStart"/>
      <w:r w:rsidRPr="462C860D" w:rsidR="462C860D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8"/>
          <w:szCs w:val="28"/>
          <w:lang w:val="ru-RU"/>
        </w:rPr>
        <w:t>рециркуляторы</w:t>
      </w:r>
      <w:proofErr w:type="spellEnd"/>
      <w:r w:rsidRPr="462C860D" w:rsidR="462C860D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8"/>
          <w:szCs w:val="28"/>
          <w:lang w:val="ru-RU"/>
        </w:rPr>
        <w:t xml:space="preserve"> воздуха, на входе — автоматические диспенсеры с антисептиком, в санузлах — бутылочные. Будет установлен учащенный график проведения генеральной уборки и проветривания помещений.</w:t>
      </w:r>
      <w:r>
        <w:br/>
      </w:r>
      <w:r>
        <w:br/>
      </w:r>
      <w:r w:rsidRPr="462C860D" w:rsidR="462C860D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8"/>
          <w:szCs w:val="28"/>
          <w:lang w:val="ru-RU"/>
        </w:rPr>
        <w:t>Стоит отметить, что на входе в корпуса будут дежурить группы волонтеров, которые проверят наличие маски и проконтролируют температуру каждого, кто хочет попасть в корпус. Будет организовано 2 отдельных потока — для тех, у кого временный пропуск, и тех, у кого постоянный, чтобы не создавать скопления людей на входных группах. Будут разделены входной и выходной потоки в учебных корпусах.</w:t>
      </w:r>
      <w:r>
        <w:br/>
      </w:r>
      <w:r>
        <w:br/>
      </w:r>
      <w:r w:rsidRPr="462C860D" w:rsidR="462C860D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8"/>
          <w:szCs w:val="28"/>
          <w:lang w:val="ru-RU"/>
        </w:rPr>
        <w:t xml:space="preserve">Если у человека будет выявлена высокая температура, волонтер </w:t>
      </w:r>
      <w:r w:rsidRPr="462C860D" w:rsidR="462C860D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8"/>
          <w:szCs w:val="28"/>
          <w:lang w:val="ru-RU"/>
        </w:rPr>
        <w:t>имеет право не впустить человека в университет</w:t>
      </w:r>
      <w:r w:rsidRPr="462C860D" w:rsidR="462C860D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8"/>
          <w:szCs w:val="28"/>
          <w:lang w:val="ru-RU"/>
        </w:rPr>
        <w:t>. Если высокую температуру выявят у студентов и сотрудников, проживающих в общежитии, их отправят в специально отведенное отдельное помещение (изолятор).</w:t>
      </w:r>
      <w:r>
        <w:br/>
      </w:r>
      <w:r>
        <w:br/>
      </w:r>
      <w:r w:rsidRPr="462C860D" w:rsidR="462C860D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8"/>
          <w:szCs w:val="28"/>
          <w:lang w:val="ru-RU"/>
        </w:rPr>
        <w:t>НГТУ НЭТИ позаботился о здоровье «золотого фонда» преподавателей вуза, поэтому сотрудники старше 65 лет будут проводить занятия в дистанционном формате. Преподавателям, у которых возникнут сложности с дистанционным форматом работы, будет помогать ассистент или волонтер.</w:t>
      </w:r>
      <w:r>
        <w:br/>
      </w:r>
      <w:r>
        <w:br/>
      </w:r>
      <w:r w:rsidRPr="462C860D" w:rsidR="462C860D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8"/>
          <w:szCs w:val="28"/>
          <w:lang w:val="ru-RU"/>
        </w:rPr>
        <w:t>«Занятия с преподавателем, который работает дистанционно, будут также стоять в сетке расписания. Студенты будут учиться в аудитории, а волонтеры будут помогать настраивать рабочий процесс: открывать аудиторию, запускать презентацию, следить за порядком в аудитории, следить за посещаемостью, проводить тесты, подключать к занятиям студентов, которые обучаются дистанционно. У преподавателей также будет информация о том, в каком формате обучается каждый студент в группе, чтобы было проще отслеживать посещаемость», — комментирует Сергей Сергеевич Чернов.</w:t>
      </w:r>
      <w:r>
        <w:br/>
      </w:r>
      <w:r>
        <w:br/>
      </w:r>
      <w:r w:rsidRPr="462C860D" w:rsidR="462C860D">
        <w:rPr>
          <w:rFonts w:ascii="Times New Roman" w:hAnsi="Times New Roman" w:eastAsia="Times New Roman" w:cs="Times New Roman"/>
          <w:b w:val="1"/>
          <w:bCs w:val="1"/>
          <w:i w:val="1"/>
          <w:iCs w:val="1"/>
          <w:noProof w:val="0"/>
          <w:sz w:val="28"/>
          <w:szCs w:val="28"/>
          <w:lang w:val="ru-RU"/>
        </w:rPr>
        <w:t>Внеучебная деятельность</w:t>
      </w:r>
      <w:r>
        <w:br/>
      </w:r>
      <w:r>
        <w:br/>
      </w:r>
      <w:r w:rsidRPr="462C860D" w:rsidR="462C860D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8"/>
          <w:szCs w:val="28"/>
          <w:lang w:val="ru-RU"/>
        </w:rPr>
        <w:t>Помимо организации учебного процесса руководство университета позаботилось и об организации досуга: все спортивные и творческие секции и клубы будут работать в полном объеме с соблюдением всех рекомендаций Роспотребнадзора и внутреннего регламента университета.</w:t>
      </w:r>
    </w:p>
    <w:p w:rsidR="6C22D34F" w:rsidP="6C22D34F" w:rsidRDefault="6C22D34F" w14:paraId="58177294" w14:textId="69286AD3">
      <w:pPr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ru-RU"/>
        </w:rPr>
      </w:pPr>
      <w:r w:rsidRPr="6C22D34F" w:rsidR="6C22D34F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ru-RU"/>
        </w:rPr>
        <w:t>Для СМИ</w:t>
      </w:r>
    </w:p>
    <w:p w:rsidR="6C22D34F" w:rsidP="6C22D34F" w:rsidRDefault="6C22D34F" w14:paraId="593DFC23" w14:textId="6EE097A4">
      <w:pPr>
        <w:rPr>
          <w:sz w:val="28"/>
          <w:szCs w:val="28"/>
        </w:rPr>
      </w:pPr>
      <w:r w:rsidRPr="6C22D34F" w:rsidR="6C22D34F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Юрий Лобанов, пресс-секретарь, +7-923-143-50-65, </w:t>
      </w:r>
      <w:hyperlink r:id="R062d22b3d7034f3e">
        <w:r w:rsidRPr="6C22D34F" w:rsidR="6C22D34F">
          <w:rPr>
            <w:rStyle w:val="Hyperlink"/>
            <w:rFonts w:ascii="Times New Roman" w:hAnsi="Times New Roman" w:eastAsia="Times New Roman" w:cs="Times New Roman"/>
            <w:noProof w:val="0"/>
            <w:color w:val="0563C1"/>
            <w:sz w:val="28"/>
            <w:szCs w:val="28"/>
            <w:lang w:val="ru-RU"/>
          </w:rPr>
          <w:t>is@nstu.ru</w:t>
        </w:r>
      </w:hyperlink>
    </w:p>
    <w:p w:rsidR="6C22D34F" w:rsidP="6C22D34F" w:rsidRDefault="6C22D34F" w14:paraId="3D2A4CA8" w14:textId="09868EB7">
      <w:pPr>
        <w:rPr>
          <w:sz w:val="28"/>
          <w:szCs w:val="28"/>
        </w:rPr>
      </w:pPr>
      <w:r w:rsidRPr="6C22D34F" w:rsidR="6C22D34F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Алина </w:t>
      </w:r>
      <w:proofErr w:type="spellStart"/>
      <w:r w:rsidRPr="6C22D34F" w:rsidR="6C22D34F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Рунц</w:t>
      </w:r>
      <w:proofErr w:type="spellEnd"/>
      <w:r w:rsidRPr="6C22D34F" w:rsidR="6C22D34F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, специалист по связям с общественностью, +7-913-062-49-28, </w:t>
      </w:r>
      <w:hyperlink r:id="R836f38f5f395485a">
        <w:r w:rsidRPr="6C22D34F" w:rsidR="6C22D34F">
          <w:rPr>
            <w:rStyle w:val="Hyperlink"/>
            <w:rFonts w:ascii="Times New Roman" w:hAnsi="Times New Roman" w:eastAsia="Times New Roman" w:cs="Times New Roman"/>
            <w:noProof w:val="0"/>
            <w:color w:val="0563C1"/>
            <w:sz w:val="28"/>
            <w:szCs w:val="28"/>
            <w:lang w:val="ru-RU"/>
          </w:rPr>
          <w:t>derevyagina@corp.nstu.ru</w:t>
        </w:r>
      </w:hyperlink>
    </w:p>
    <w:p w:rsidR="6C22D34F" w:rsidP="6C22D34F" w:rsidRDefault="6C22D34F" w14:paraId="004BE7AC" w14:textId="1E7BDA3E">
      <w:pPr>
        <w:rPr>
          <w:sz w:val="28"/>
          <w:szCs w:val="28"/>
        </w:rPr>
      </w:pPr>
      <w:r w:rsidRPr="6C22D34F" w:rsidR="6C22D34F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Руслан Курбанов, корреспондент, +7-913-772-30-78, </w:t>
      </w:r>
      <w:hyperlink r:id="Rce5be7b963844911">
        <w:r w:rsidRPr="6C22D34F" w:rsidR="6C22D34F">
          <w:rPr>
            <w:rStyle w:val="Hyperlink"/>
            <w:rFonts w:ascii="Times New Roman" w:hAnsi="Times New Roman" w:eastAsia="Times New Roman" w:cs="Times New Roman"/>
            <w:noProof w:val="0"/>
            <w:color w:val="0563C1"/>
            <w:sz w:val="28"/>
            <w:szCs w:val="28"/>
            <w:lang w:val="ru-RU"/>
          </w:rPr>
          <w:t>kurbanov@corp.nstu.ru</w:t>
        </w:r>
      </w:hyperlink>
    </w:p>
    <w:p w:rsidR="6C22D34F" w:rsidP="6C22D34F" w:rsidRDefault="6C22D34F" w14:paraId="1C79DD25" w14:textId="6BE43E47">
      <w:pPr>
        <w:pStyle w:val="Normal"/>
        <w:spacing w:after="160" w:line="259" w:lineRule="auto"/>
        <w:rPr>
          <w:rFonts w:ascii="Times New Roman" w:hAnsi="Times New Roman" w:eastAsia="Times New Roman" w:cs="Times New Roman"/>
          <w:noProof w:val="0"/>
          <w:color w:val="auto"/>
          <w:sz w:val="28"/>
          <w:szCs w:val="28"/>
          <w:lang w:val="ru-RU"/>
        </w:rPr>
      </w:pP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2115"/>
        <w:gridCol w:w="2130"/>
        <w:gridCol w:w="2115"/>
      </w:tblGrid>
      <w:tr w:rsidR="6C22D34F" w:rsidTr="6C22D34F" w14:paraId="3697258E">
        <w:trPr>
          <w:trHeight w:val="525"/>
        </w:trPr>
        <w:tc>
          <w:tcPr>
            <w:tcW w:w="211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/>
            <w:vAlign w:val="top"/>
          </w:tcPr>
          <w:p w:rsidR="6C22D34F" w:rsidRDefault="6C22D34F" w14:paraId="6E66937F" w14:textId="272723B6">
            <w:hyperlink r:id="Ra00701618ada47cd">
              <w:r w:rsidRPr="6C22D34F" w:rsidR="6C22D34F">
                <w:rPr>
                  <w:rStyle w:val="Hyperlink"/>
                  <w:rFonts w:ascii="Arial" w:hAnsi="Arial" w:eastAsia="Arial" w:cs="Arial"/>
                  <w:color w:val="0000FF"/>
                  <w:sz w:val="12"/>
                  <w:szCs w:val="12"/>
                  <w:u w:val="single"/>
                </w:rPr>
                <w:t>twitter.com/nstu_news</w:t>
              </w:r>
            </w:hyperlink>
          </w:p>
          <w:p w:rsidR="6C22D34F" w:rsidRDefault="6C22D34F" w14:paraId="2B8682BF" w14:textId="3BBDD8DF">
            <w:hyperlink r:id="Rc040e39e172042bd">
              <w:r w:rsidRPr="6C22D34F" w:rsidR="6C22D34F">
                <w:rPr>
                  <w:rStyle w:val="Hyperlink"/>
                  <w:rFonts w:ascii="Arial" w:hAnsi="Arial" w:eastAsia="Arial" w:cs="Arial"/>
                  <w:color w:val="0000FF"/>
                  <w:sz w:val="12"/>
                  <w:szCs w:val="12"/>
                  <w:u w:val="single"/>
                </w:rPr>
                <w:t>vk.com/nstu_vk</w:t>
              </w:r>
            </w:hyperlink>
          </w:p>
          <w:p w:rsidR="6C22D34F" w:rsidRDefault="6C22D34F" w14:paraId="6E3A4CC2" w14:textId="0EC8A898">
            <w:hyperlink r:id="Ra64f579ff8c14b12">
              <w:r w:rsidRPr="6C22D34F" w:rsidR="6C22D34F">
                <w:rPr>
                  <w:rStyle w:val="Hyperlink"/>
                  <w:rFonts w:ascii="Arial" w:hAnsi="Arial" w:eastAsia="Arial" w:cs="Arial"/>
                  <w:color w:val="0000FF"/>
                  <w:sz w:val="12"/>
                  <w:szCs w:val="12"/>
                  <w:u w:val="single"/>
                </w:rPr>
                <w:t>facebook.com/nstunovosti</w:t>
              </w:r>
            </w:hyperlink>
          </w:p>
        </w:tc>
        <w:tc>
          <w:tcPr>
            <w:tcW w:w="213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/>
            <w:vAlign w:val="top"/>
          </w:tcPr>
          <w:p w:rsidR="6C22D34F" w:rsidRDefault="6C22D34F" w14:paraId="7D735A6C" w14:textId="033571DD">
            <w:hyperlink r:id="R89f01a597bd042bb">
              <w:r w:rsidRPr="6C22D34F" w:rsidR="6C22D34F">
                <w:rPr>
                  <w:rStyle w:val="Hyperlink"/>
                  <w:rFonts w:ascii="Arial" w:hAnsi="Arial" w:eastAsia="Arial" w:cs="Arial"/>
                  <w:color w:val="0000FF"/>
                  <w:sz w:val="12"/>
                  <w:szCs w:val="12"/>
                  <w:u w:val="single"/>
                </w:rPr>
                <w:t>youtube.com/user/VideoNSTU</w:t>
              </w:r>
            </w:hyperlink>
          </w:p>
          <w:p w:rsidR="6C22D34F" w:rsidRDefault="6C22D34F" w14:paraId="6D45DE0E" w14:textId="1CD25B68">
            <w:hyperlink r:id="R61a1660a20d64e97">
              <w:r w:rsidRPr="6C22D34F" w:rsidR="6C22D34F">
                <w:rPr>
                  <w:rStyle w:val="Hyperlink"/>
                  <w:rFonts w:ascii="Arial" w:hAnsi="Arial" w:eastAsia="Arial" w:cs="Arial"/>
                  <w:color w:val="0000FF"/>
                  <w:sz w:val="12"/>
                  <w:szCs w:val="12"/>
                  <w:u w:val="single"/>
                </w:rPr>
                <w:t>instagram.com/nstu_online</w:t>
              </w:r>
              <w:r>
                <w:br/>
              </w:r>
            </w:hyperlink>
            <w:hyperlink r:id="Rbf1ba8ac94834e3d">
              <w:r w:rsidRPr="6C22D34F" w:rsidR="6C22D34F">
                <w:rPr>
                  <w:rStyle w:val="Hyperlink"/>
                  <w:rFonts w:ascii="Trebuchet MS" w:hAnsi="Trebuchet MS" w:eastAsia="Trebuchet MS" w:cs="Trebuchet MS"/>
                  <w:color w:val="000000" w:themeColor="text1" w:themeTint="FF" w:themeShade="FF"/>
                  <w:sz w:val="16"/>
                  <w:szCs w:val="16"/>
                  <w:u w:val="single"/>
                </w:rPr>
                <w:t xml:space="preserve"> </w:t>
              </w:r>
            </w:hyperlink>
            <w:r w:rsidRPr="6C22D34F" w:rsidR="6C22D34F">
              <w:rPr>
                <w:rFonts w:ascii="Arial" w:hAnsi="Arial" w:eastAsia="Arial" w:cs="Arial"/>
                <w:color w:val="000000" w:themeColor="text1" w:themeTint="FF" w:themeShade="FF"/>
                <w:sz w:val="12"/>
                <w:szCs w:val="12"/>
              </w:rPr>
              <w:t xml:space="preserve"> </w:t>
            </w:r>
            <w:hyperlink r:id="Re289868069434d01">
              <w:r w:rsidRPr="6C22D34F" w:rsidR="6C22D34F">
                <w:rPr>
                  <w:rStyle w:val="Hyperlink"/>
                  <w:rFonts w:ascii="Arial" w:hAnsi="Arial" w:eastAsia="Arial" w:cs="Arial"/>
                  <w:color w:val="0000FF"/>
                  <w:sz w:val="12"/>
                  <w:szCs w:val="12"/>
                </w:rPr>
                <w:t>nstu.ru/fotobank</w:t>
              </w:r>
            </w:hyperlink>
            <w:r w:rsidRPr="6C22D34F" w:rsidR="6C22D34F">
              <w:rPr>
                <w:rFonts w:ascii="Arial" w:hAnsi="Arial" w:eastAsia="Arial" w:cs="Arial"/>
                <w:color w:val="000000" w:themeColor="text1" w:themeTint="FF" w:themeShade="FF"/>
                <w:sz w:val="12"/>
                <w:szCs w:val="12"/>
              </w:rPr>
              <w:t xml:space="preserve"> </w:t>
            </w:r>
            <w:hyperlink r:id="R148086afc57c4afb">
              <w:r w:rsidRPr="6C22D34F" w:rsidR="6C22D34F">
                <w:rPr>
                  <w:rStyle w:val="Hyperlink"/>
                  <w:rFonts w:ascii="Arial" w:hAnsi="Arial" w:eastAsia="Arial" w:cs="Arial"/>
                  <w:color w:val="0000FF"/>
                  <w:sz w:val="12"/>
                  <w:szCs w:val="12"/>
                </w:rPr>
                <w:t>nstu.ru/video</w:t>
              </w:r>
            </w:hyperlink>
          </w:p>
        </w:tc>
        <w:tc>
          <w:tcPr>
            <w:tcW w:w="2115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/>
            <w:vAlign w:val="top"/>
          </w:tcPr>
          <w:p w:rsidR="6C22D34F" w:rsidRDefault="6C22D34F" w14:paraId="1F886489" w14:textId="46DBE2BF">
            <w:hyperlink r:id="R79554091da6644dd">
              <w:r w:rsidRPr="6C22D34F" w:rsidR="6C22D34F">
                <w:rPr>
                  <w:rStyle w:val="Hyperlink"/>
                  <w:rFonts w:ascii="Arial" w:hAnsi="Arial" w:eastAsia="Arial" w:cs="Arial"/>
                  <w:color w:val="0000FF"/>
                  <w:sz w:val="12"/>
                  <w:szCs w:val="12"/>
                  <w:u w:val="single"/>
                </w:rPr>
                <w:t>nstu.ru/news</w:t>
              </w:r>
            </w:hyperlink>
          </w:p>
          <w:p w:rsidR="6C22D34F" w:rsidRDefault="6C22D34F" w14:paraId="0F94C6D0" w14:textId="7B1071D7">
            <w:hyperlink r:id="R7b6ca237a348462f">
              <w:r w:rsidRPr="6C22D34F" w:rsidR="6C22D34F">
                <w:rPr>
                  <w:rStyle w:val="Hyperlink"/>
                  <w:rFonts w:ascii="Arial" w:hAnsi="Arial" w:eastAsia="Arial" w:cs="Arial"/>
                  <w:color w:val="0000FF"/>
                  <w:sz w:val="12"/>
                  <w:szCs w:val="12"/>
                  <w:u w:val="single"/>
                </w:rPr>
                <w:t>nstu.ru/pressreleases</w:t>
              </w:r>
            </w:hyperlink>
          </w:p>
          <w:p w:rsidR="6C22D34F" w:rsidRDefault="6C22D34F" w14:paraId="3EC254BE" w14:textId="1E0E06D2">
            <w:hyperlink r:id="R578557226b804d1b">
              <w:r w:rsidRPr="6C22D34F" w:rsidR="6C22D34F">
                <w:rPr>
                  <w:rStyle w:val="Hyperlink"/>
                  <w:rFonts w:ascii="Arial" w:hAnsi="Arial" w:eastAsia="Arial" w:cs="Arial"/>
                  <w:color w:val="0000FF"/>
                  <w:sz w:val="12"/>
                  <w:szCs w:val="12"/>
                  <w:u w:val="single"/>
                </w:rPr>
                <w:t>nstu.ru/is</w:t>
              </w:r>
            </w:hyperlink>
          </w:p>
        </w:tc>
      </w:tr>
    </w:tbl>
    <w:p w:rsidR="6C22D34F" w:rsidRDefault="6C22D34F" w14:paraId="2F0D5B83" w14:textId="1BA7D94E"/>
    <w:p w:rsidR="6C22D34F" w:rsidP="6C22D34F" w:rsidRDefault="6C22D34F" w14:paraId="34E245B6" w14:textId="71CA7ABD">
      <w:pPr>
        <w:pStyle w:val="Normal"/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trackRevisions w:val="false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4:docId w14:val="17F7A016"/>
  <w15:docId w15:val="{0b0cc4cc-6ee8-41ee-9df9-3b17db48fff4}"/>
  <w:rsids>
    <w:rsidRoot w:val="17F7A016"/>
    <w:rsid w:val="17F7A016"/>
    <w:rsid w:val="462C860D"/>
    <w:rsid w:val="4B0FB16E"/>
    <w:rsid w:val="6C22D34F"/>
  </w:rsids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character" w:styleId="Heading1Char" w:customStyle="1" mc:Ignorable="w14">
    <w:name xmlns:w="http://schemas.openxmlformats.org/wordprocessingml/2006/main" w:val="Heading 1 Char"/>
    <w:basedOn xmlns:w="http://schemas.openxmlformats.org/wordprocessingml/2006/main" w:val="DefaultParagraphFont"/>
    <w:link xmlns:w="http://schemas.openxmlformats.org/wordprocessingml/2006/main" w:val="Heading1"/>
    <w:uiPriority xmlns:w="http://schemas.openxmlformats.org/wordprocessingml/2006/main" w:val="9"/>
    <w:rPr xmlns:w="http://schemas.openxmlformats.org/wordprocessingml/2006/main"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xmlns:w14="http://schemas.microsoft.com/office/word/2010/wordml" xmlns:mc="http://schemas.openxmlformats.org/markup-compatibility/2006" xmlns:w="http://schemas.openxmlformats.org/wordprocessingml/2006/main" w:type="paragraph" w:styleId="Heading1" mc:Ignorable="w14">
    <w:name xmlns:w="http://schemas.openxmlformats.org/wordprocessingml/2006/main" w:val="heading 1"/>
    <w:basedOn xmlns:w="http://schemas.openxmlformats.org/wordprocessingml/2006/main" w:val="Normal"/>
    <w:next xmlns:w="http://schemas.openxmlformats.org/wordprocessingml/2006/main" w:val="Normal"/>
    <w:link xmlns:w="http://schemas.openxmlformats.org/wordprocessingml/2006/main" w:val="Heading1Char"/>
    <w:uiPriority xmlns:w="http://schemas.openxmlformats.org/wordprocessingml/2006/main" w:val="9"/>
    <w:qFormat xmlns:w="http://schemas.openxmlformats.org/wordprocessingml/2006/main"/>
    <w:pPr xmlns:w="http://schemas.openxmlformats.org/wordprocessingml/2006/main">
      <w:keepNext xmlns:w="http://schemas.openxmlformats.org/wordprocessingml/2006/main"/>
      <w:keepLines xmlns:w="http://schemas.openxmlformats.org/wordprocessingml/2006/main"/>
      <w:spacing xmlns:w="http://schemas.openxmlformats.org/wordprocessingml/2006/main" w:before="240" w:after="0"/>
      <w:outlineLvl xmlns:w="http://schemas.openxmlformats.org/wordprocessingml/2006/main" w:val="0"/>
    </w:pPr>
    <w:rPr xmlns:w="http://schemas.openxmlformats.org/wordprocessingml/2006/main"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hyperlink" Target="mailto:is@nstu.ru" TargetMode="External" Id="R062d22b3d7034f3e" /><Relationship Type="http://schemas.openxmlformats.org/officeDocument/2006/relationships/hyperlink" Target="mailto:derevyagina@corp.nstu.ru" TargetMode="External" Id="R836f38f5f395485a" /><Relationship Type="http://schemas.openxmlformats.org/officeDocument/2006/relationships/hyperlink" Target="mailto:kurbanov@corp.nstu.ru" TargetMode="External" Id="Rce5be7b963844911" /><Relationship Type="http://schemas.openxmlformats.org/officeDocument/2006/relationships/hyperlink" Target="https://twitter.com/nstu_news" TargetMode="External" Id="Ra00701618ada47cd" /><Relationship Type="http://schemas.openxmlformats.org/officeDocument/2006/relationships/hyperlink" Target="https://vk.com/nstu_vk" TargetMode="External" Id="Rc040e39e172042bd" /><Relationship Type="http://schemas.openxmlformats.org/officeDocument/2006/relationships/hyperlink" Target="https://www.facebook.com/nstunovosti/" TargetMode="External" Id="Ra64f579ff8c14b12" /><Relationship Type="http://schemas.openxmlformats.org/officeDocument/2006/relationships/hyperlink" Target="https://www.youtube.com/user/VideoNSTU" TargetMode="External" Id="R89f01a597bd042bb" /><Relationship Type="http://schemas.openxmlformats.org/officeDocument/2006/relationships/hyperlink" Target="https://www.instagram.com/nstu_online/" TargetMode="External" Id="R61a1660a20d64e97" /><Relationship Type="http://schemas.openxmlformats.org/officeDocument/2006/relationships/hyperlink" Target="https://www.instagram.com/nstu_online/" TargetMode="External" Id="Rbf1ba8ac94834e3d" /><Relationship Type="http://schemas.openxmlformats.org/officeDocument/2006/relationships/hyperlink" Target="http://www.nstu.ru/fotobank/" TargetMode="External" Id="Re289868069434d01" /><Relationship Type="http://schemas.openxmlformats.org/officeDocument/2006/relationships/hyperlink" Target="http://www.nstu.ru/video/" TargetMode="External" Id="R148086afc57c4afb" /><Relationship Type="http://schemas.openxmlformats.org/officeDocument/2006/relationships/hyperlink" Target="http://www.nstu.ru/news" TargetMode="External" Id="R79554091da6644dd" /><Relationship Type="http://schemas.openxmlformats.org/officeDocument/2006/relationships/hyperlink" Target="http://www.nstu.ru/pressreleases" TargetMode="External" Id="R7b6ca237a348462f" /><Relationship Type="http://schemas.openxmlformats.org/officeDocument/2006/relationships/hyperlink" Target="http://nstu.ru/is" TargetMode="External" Id="R578557226b804d1b" /><Relationship Type="http://schemas.openxmlformats.org/officeDocument/2006/relationships/image" Target="/media/image3.png" Id="R77500343c36548fc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2020-07-29T03:09:53.0073974Z</dcterms:created>
  <dcterms:modified xsi:type="dcterms:W3CDTF">2020-08-25T03:46:32.8061442Z</dcterms:modified>
  <dc:creator>Руслан Курбанов</dc:creator>
  <lastModifiedBy>Руслан Курбанов</lastModifiedBy>
</coreProperties>
</file>