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CE78F6" w:rsidRDefault="00414882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</w:t>
      </w:r>
      <w:r w:rsidR="0018152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ноября</w:t>
      </w:r>
      <w:r w:rsidR="009A789F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CE78F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414882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414882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414882" w:rsidRPr="00414882" w:rsidRDefault="00414882" w:rsidP="00414882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14882">
        <w:rPr>
          <w:rFonts w:ascii="Times New Roman" w:hAnsi="Times New Roman" w:cs="Times New Roman"/>
          <w:b/>
          <w:bCs/>
          <w:sz w:val="28"/>
          <w:szCs w:val="28"/>
        </w:rPr>
        <w:t xml:space="preserve">Анатолий </w:t>
      </w:r>
      <w:proofErr w:type="spellStart"/>
      <w:r w:rsidRPr="00414882">
        <w:rPr>
          <w:rFonts w:ascii="Times New Roman" w:hAnsi="Times New Roman" w:cs="Times New Roman"/>
          <w:b/>
          <w:bCs/>
          <w:sz w:val="28"/>
          <w:szCs w:val="28"/>
        </w:rPr>
        <w:t>Батаев</w:t>
      </w:r>
      <w:proofErr w:type="spellEnd"/>
      <w:r w:rsidRPr="00414882">
        <w:rPr>
          <w:rFonts w:ascii="Times New Roman" w:hAnsi="Times New Roman" w:cs="Times New Roman"/>
          <w:b/>
          <w:bCs/>
          <w:sz w:val="28"/>
          <w:szCs w:val="28"/>
        </w:rPr>
        <w:t xml:space="preserve"> стал лучшим ректором технического университета России</w:t>
      </w:r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b/>
          <w:iCs/>
          <w:color w:val="000000"/>
          <w:sz w:val="28"/>
          <w:szCs w:val="28"/>
          <w:shd w:val="clear" w:color="auto" w:fill="FFFFFF"/>
        </w:rPr>
      </w:pPr>
      <w:r w:rsidRPr="00414882">
        <w:rPr>
          <w:rFonts w:ascii="Times New Roman" w:hAnsi="Times New Roman" w:cs="Times New Roman"/>
          <w:b/>
          <w:iCs/>
          <w:color w:val="000000"/>
          <w:sz w:val="28"/>
          <w:szCs w:val="28"/>
          <w:shd w:val="clear" w:color="auto" w:fill="FFFFFF"/>
        </w:rPr>
        <w:t xml:space="preserve">Лауреата общенациональной премии «Ректор года--2020» выбрали в рамках Профессорского форума из представителей региональных вузов. Награждение прошло 19 ноября в министерстве науки и высшего образования, премии победителям вручил министр Валерий Фальков. В номинации «Ректор технического университета» победу одержал ректор Новосибирского государственного технического университета НЭТИ Анатолий </w:t>
      </w:r>
      <w:proofErr w:type="spellStart"/>
      <w:r w:rsidRPr="00414882">
        <w:rPr>
          <w:rFonts w:ascii="Times New Roman" w:hAnsi="Times New Roman" w:cs="Times New Roman"/>
          <w:b/>
          <w:iCs/>
          <w:color w:val="000000"/>
          <w:sz w:val="28"/>
          <w:szCs w:val="28"/>
          <w:shd w:val="clear" w:color="auto" w:fill="FFFFFF"/>
        </w:rPr>
        <w:t>Батаев</w:t>
      </w:r>
      <w:proofErr w:type="spellEnd"/>
      <w:r w:rsidRPr="00414882">
        <w:rPr>
          <w:rFonts w:ascii="Times New Roman" w:hAnsi="Times New Roman" w:cs="Times New Roman"/>
          <w:b/>
          <w:iCs/>
          <w:color w:val="000000"/>
          <w:sz w:val="28"/>
          <w:szCs w:val="28"/>
          <w:shd w:val="clear" w:color="auto" w:fill="FFFFFF"/>
        </w:rPr>
        <w:t>.</w:t>
      </w:r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Экспертным жюри оценивался вклад ректора в развитие вуза, его репутация, персональные достижения, оценка взаимодействия с государством, бизнесом, научным и экспертным сообществом. Среди других критериев — международное сотрудничество, </w:t>
      </w:r>
      <w:proofErr w:type="spellStart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цифровизация</w:t>
      </w:r>
      <w:proofErr w:type="spellEnd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инновации в университете, </w:t>
      </w:r>
      <w:proofErr w:type="spellStart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медиа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активность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Победителями общенациональной премии «Ректор года—2020» стали: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Центральный федеральный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Юго-Западного государственного университета Сергей Емельянов.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Южный федеральный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Кубанского государственного университета Михаил Астапов.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Северо-западный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Северного (Арктического) федерального университета им. М.В. Ломоносова Елена Кудряшова.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Сибирский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Томского государственного университета Эдуард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Галажинский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Приволжский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Казанского (Приволжского) федерального университета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Ильшат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Гафуров.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Дальневосточный федеральный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Дальневосточного федерального университета Никита Анисимов.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Северо-Кавказский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Северо-Осетинского государственного университета Алан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Огоев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1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 xml:space="preserve">Уральский округ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ректор Уральского федерального университета имени первого президента России Б.Н. Ельцина Виктор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Кокшаров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1488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В номинации «Ректор технического университета» победу одержал ректор Новосибирского государственного технического университета НЭТИ Анатолий </w:t>
      </w:r>
      <w:proofErr w:type="spellStart"/>
      <w:r w:rsidRPr="0041488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Батаев</w:t>
      </w:r>
      <w:proofErr w:type="spellEnd"/>
      <w:r w:rsidRPr="0041488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номинации «Ректор юридического вуза» - ректор Уральского государственного юридического университета Владимир Бублик. В номинации «Ректор сельскохозяйственного университета» победителем стал ректор Кубанского государственного аграрного университета Александр Трубилин.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номинации «Ректор медицинского университета» - ректор Воронежского государственного медицинского университета Игорь </w:t>
      </w:r>
      <w:proofErr w:type="spellStart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Есауленко</w:t>
      </w:r>
      <w:proofErr w:type="spellEnd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 номинации «Ректор педагогического университета» победу одержал ректор Ярославского государственного педагогического университета имени К.Д. Ушинского Михаил Груздев. В номинации «Ректор университета культуры» лауреатом стал ректор Краснодарского государственного института культуры Сергей </w:t>
      </w:r>
      <w:proofErr w:type="spellStart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Зенгин</w:t>
      </w:r>
      <w:proofErr w:type="spellEnd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Лауреатами общенациональной премии «Декан года—2020» стали: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декан ‘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кономического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факультета МГУ им. М.В. Ломоносова Александр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Аузан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директор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мегафакультета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трансляционных информационных технологий НИУ ИТМО Александр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Бухановский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декан юридического факультета МГУ им. М.В. Ломоносова Александр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Голиченков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декан факультета социальных наук НИУ ВШЭ Андрей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Мельвиль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декан факультета международных отношений СПбГУ Ирина Новикова.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декан факультета прикладной математики процессов управления СПбГУ Леон Петросян.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директор Института металлургии машиностроения и транспорта Санкт-Петербургского политехнического университета Петра Великого Анатолий Попович.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декан факультета психологии СПбГУ Алла </w:t>
      </w:r>
      <w:proofErr w:type="spellStart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Шаболтас</w:t>
      </w:r>
      <w:proofErr w:type="spellEnd"/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14882" w:rsidRPr="00414882" w:rsidRDefault="00414882" w:rsidP="00414882">
      <w:pPr>
        <w:pStyle w:val="ad"/>
        <w:numPr>
          <w:ilvl w:val="0"/>
          <w:numId w:val="2"/>
        </w:numPr>
        <w:suppressAutoHyphens/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4148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декан факультета политологии МГУ им. М.В. Ломоносова Андрей Шутов.</w:t>
      </w:r>
    </w:p>
    <w:p w:rsidR="00414882" w:rsidRPr="00414882" w:rsidRDefault="00414882" w:rsidP="00414882">
      <w:pPr>
        <w:suppressAutoHyphens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Председатель Российского профессорского собрания (организатор «Профессорского форума—2020») Владислав Гриб отметил: «Ректор года — первая в истории России премия, когда профессорское сообщество — научная элита России — дает независимую общественную оценку ректорам. Мы оценивали вклад ректора комплексно по набору показателей. И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оценивали не конкретные вузы, а именно личность их лидеров. </w:t>
      </w:r>
      <w:proofErr w:type="gramStart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Уверен</w:t>
      </w:r>
      <w:proofErr w:type="gramEnd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что оценка профессорского сообщества — зачастую не менее важна, чем оценка ведомств. Среди технических вузов России нельзя не выделить Новосибирский государственный технический университет, которым руководит Анатолий </w:t>
      </w:r>
      <w:proofErr w:type="spellStart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Батаев</w:t>
      </w:r>
      <w:proofErr w:type="spellEnd"/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Без вклада сибирской науки и высшей школы не было бы многих отечественных научно-технических достижений и разработок мирового класса. Ректор и его команда вносит свой значимый вклад в этот процесс».</w:t>
      </w:r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Председателем жюри премии выступил председатель Ассоциации поддержки профессуры Сергей Степашин, в жюри вошли ректор НИУ ВШЭ Ярослав Кузьминов, ректор Российского государственного аграрного университета —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МСХА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имени Тимирязева Владимир </w:t>
      </w:r>
      <w:proofErr w:type="spellStart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Трухачев</w:t>
      </w:r>
      <w:proofErr w:type="spellEnd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президент РУДН Владимир Филиппов, вице-президент РАН Ирина Донник, ректор Санкт-Петербургского политехнического университета Петра Великого Андрей </w:t>
      </w:r>
      <w:proofErr w:type="spellStart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Рудской</w:t>
      </w:r>
      <w:proofErr w:type="spellEnd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президент РАО Юрий Зинченко, ректор МГПУ Игорь </w:t>
      </w:r>
      <w:proofErr w:type="spellStart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Реморенко</w:t>
      </w:r>
      <w:proofErr w:type="spellEnd"/>
      <w:r w:rsidRPr="004148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другие.</w:t>
      </w:r>
      <w:proofErr w:type="gramEnd"/>
    </w:p>
    <w:p w:rsidR="00414882" w:rsidRPr="00414882" w:rsidRDefault="00414882" w:rsidP="00414882">
      <w:pPr>
        <w:suppressAutoHyphens/>
        <w:spacing w:line="276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148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Вручение премий «Ректор года», «Профессор года», «Декан года» состоялось в рамках Профессорского форума, который завершается в Москве 19 ноября. Цель форума — определение роли научной и образовательной элиты России в эффективной реализации национальных проектов, в том числе через взаимодействие и партнерство органов законодательной и исполнительной власти с научным и академическим сообществом.</w:t>
      </w:r>
    </w:p>
    <w:p w:rsidR="00774957" w:rsidRPr="00AA4BD3" w:rsidRDefault="00774957" w:rsidP="00774957">
      <w:pPr>
        <w:spacing w:after="12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AA4BD3">
        <w:rPr>
          <w:rFonts w:ascii="Times New Roman" w:hAnsi="Times New Roman" w:cs="Times New Roman"/>
          <w:b/>
          <w:sz w:val="36"/>
          <w:szCs w:val="36"/>
        </w:rPr>
        <w:t>Для СМИ</w:t>
      </w:r>
    </w:p>
    <w:p w:rsidR="00774957" w:rsidRPr="009A7FD3" w:rsidRDefault="00774957" w:rsidP="00774957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6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774957" w:rsidRPr="009A7FD3" w:rsidRDefault="00774957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Алина </w:t>
      </w:r>
      <w:proofErr w:type="spellStart"/>
      <w:r w:rsidRPr="009A7FD3">
        <w:rPr>
          <w:rFonts w:ascii="Times New Roman" w:hAnsi="Times New Roman" w:cs="Times New Roman"/>
          <w:color w:val="0000FF"/>
          <w:sz w:val="28"/>
          <w:szCs w:val="28"/>
        </w:rPr>
        <w:t>Рунц</w:t>
      </w:r>
      <w:proofErr w:type="spellEnd"/>
      <w:r w:rsidRPr="009A7FD3">
        <w:rPr>
          <w:rFonts w:ascii="Times New Roman" w:hAnsi="Times New Roman" w:cs="Times New Roman"/>
          <w:color w:val="0000FF"/>
          <w:sz w:val="28"/>
          <w:szCs w:val="28"/>
        </w:rPr>
        <w:t>, специалист по связям с общественностью, +7-913-062-49-28,</w:t>
      </w:r>
      <w:hyperlink r:id="rId7" w:history="1">
        <w:r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</w:rPr>
          <w:t>derevyagina@corp.nstu.ru</w:t>
        </w:r>
      </w:hyperlink>
    </w:p>
    <w:p w:rsidR="00774957" w:rsidRPr="009A7FD3" w:rsidRDefault="00CA4372" w:rsidP="00774957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9A7FD3">
        <w:rPr>
          <w:rFonts w:ascii="Times New Roman" w:hAnsi="Times New Roman" w:cs="Times New Roman"/>
          <w:color w:val="0000FF"/>
          <w:sz w:val="28"/>
          <w:szCs w:val="28"/>
        </w:rPr>
        <w:t>Руслан Курбанов, журналист</w:t>
      </w:r>
      <w:r w:rsidR="00774957" w:rsidRPr="009A7FD3">
        <w:rPr>
          <w:rFonts w:ascii="Times New Roman" w:hAnsi="Times New Roman" w:cs="Times New Roman"/>
          <w:color w:val="0000FF"/>
          <w:sz w:val="28"/>
          <w:szCs w:val="28"/>
        </w:rPr>
        <w:t xml:space="preserve">, +7-913-772-30-78, </w:t>
      </w:r>
      <w:hyperlink r:id="rId8" w:history="1">
        <w:r w:rsidR="00774957" w:rsidRPr="009A7FD3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kurbanov@corp.nstu.ru</w:t>
        </w:r>
      </w:hyperlink>
    </w:p>
    <w:p w:rsidR="00774957" w:rsidRPr="00CE78F6" w:rsidRDefault="00774957" w:rsidP="00774957">
      <w:pPr>
        <w:spacing w:after="120" w:line="240" w:lineRule="auto"/>
        <w:rPr>
          <w:rFonts w:ascii="Times New Roman" w:hAnsi="Times New Roman" w:cs="Times New Roman"/>
        </w:rPr>
      </w:pPr>
      <w:r w:rsidRPr="00CE78F6"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774957" w:rsidRPr="00CE78F6" w:rsidTr="00884F9F">
        <w:tc>
          <w:tcPr>
            <w:tcW w:w="3190" w:type="dxa"/>
            <w:shd w:val="clear" w:color="auto" w:fill="auto"/>
          </w:tcPr>
          <w:p w:rsidR="00774957" w:rsidRPr="00CE78F6" w:rsidRDefault="00D03AB5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9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7316711" r:id="rId11"/>
                </w:object>
              </w:r>
            </w:hyperlink>
            <w:hyperlink r:id="rId12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CE78F6" w:rsidRDefault="00D03AB5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3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7316712" r:id="rId15"/>
                </w:object>
              </w:r>
            </w:hyperlink>
            <w:hyperlink r:id="rId16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CE78F6" w:rsidRDefault="00D03AB5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17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7316713" r:id="rId19"/>
                </w:object>
              </w:r>
            </w:hyperlink>
            <w:hyperlink r:id="rId20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E78F6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br/>
            </w: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7316714" r:id="rId32"/>
                </w:object>
              </w:r>
            </w:hyperlink>
            <w:hyperlink r:id="rId3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CE78F6" w:rsidRDefault="00D03AB5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hyperlink r:id="rId34" w:history="1">
              <w:r w:rsidR="00774957" w:rsidRPr="00CE78F6">
                <w:rPr>
                  <w:rFonts w:ascii="Times New Roman" w:eastAsia="Times New Roman" w:hAnsi="Times New Roman" w:cs="Times New Roman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7316715" r:id="rId36"/>
                </w:object>
              </w:r>
            </w:hyperlink>
            <w:hyperlink r:id="rId37" w:history="1">
              <w:r w:rsidR="00774957"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CE78F6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CE78F6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CE78F6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BE18F4"/>
    <w:multiLevelType w:val="hybridMultilevel"/>
    <w:tmpl w:val="DA962B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520C4B91"/>
    <w:multiLevelType w:val="hybridMultilevel"/>
    <w:tmpl w:val="61B83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57D3A"/>
    <w:rsid w:val="00057D3A"/>
    <w:rsid w:val="000B6B06"/>
    <w:rsid w:val="001125D3"/>
    <w:rsid w:val="0018152E"/>
    <w:rsid w:val="001B1FFA"/>
    <w:rsid w:val="001C5EE9"/>
    <w:rsid w:val="001D18DA"/>
    <w:rsid w:val="001F0C72"/>
    <w:rsid w:val="002233D8"/>
    <w:rsid w:val="002431C1"/>
    <w:rsid w:val="00296CC3"/>
    <w:rsid w:val="00394773"/>
    <w:rsid w:val="00414882"/>
    <w:rsid w:val="0045567C"/>
    <w:rsid w:val="004623A2"/>
    <w:rsid w:val="004910FF"/>
    <w:rsid w:val="00593B33"/>
    <w:rsid w:val="00595B98"/>
    <w:rsid w:val="005A0D6D"/>
    <w:rsid w:val="006330CE"/>
    <w:rsid w:val="00694202"/>
    <w:rsid w:val="007342B0"/>
    <w:rsid w:val="00743769"/>
    <w:rsid w:val="00774957"/>
    <w:rsid w:val="007A7E5A"/>
    <w:rsid w:val="00805D6D"/>
    <w:rsid w:val="0083741F"/>
    <w:rsid w:val="008F2F06"/>
    <w:rsid w:val="009A2C8A"/>
    <w:rsid w:val="009A789F"/>
    <w:rsid w:val="009A7FD3"/>
    <w:rsid w:val="009B5D25"/>
    <w:rsid w:val="00AA4BD3"/>
    <w:rsid w:val="00AF59A0"/>
    <w:rsid w:val="00B76582"/>
    <w:rsid w:val="00BB577F"/>
    <w:rsid w:val="00BF39D9"/>
    <w:rsid w:val="00C13208"/>
    <w:rsid w:val="00C63D89"/>
    <w:rsid w:val="00C74121"/>
    <w:rsid w:val="00C765B1"/>
    <w:rsid w:val="00CA4372"/>
    <w:rsid w:val="00CA756E"/>
    <w:rsid w:val="00CE78F6"/>
    <w:rsid w:val="00D03AB5"/>
    <w:rsid w:val="00D275A4"/>
    <w:rsid w:val="00DD7F65"/>
    <w:rsid w:val="00EA265F"/>
    <w:rsid w:val="00F0057A"/>
    <w:rsid w:val="00F13719"/>
    <w:rsid w:val="00F26F55"/>
    <w:rsid w:val="00F807E3"/>
    <w:rsid w:val="00F83B40"/>
    <w:rsid w:val="00FA6096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431C1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2431C1"/>
    <w:rPr>
      <w:color w:val="954F72" w:themeColor="followedHyperlink"/>
      <w:u w:val="single"/>
    </w:rPr>
  </w:style>
  <w:style w:type="paragraph" w:styleId="ad">
    <w:name w:val="List Paragraph"/>
    <w:basedOn w:val="a"/>
    <w:uiPriority w:val="34"/>
    <w:qFormat/>
    <w:rsid w:val="00414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946</Words>
  <Characters>5396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2</cp:revision>
  <dcterms:created xsi:type="dcterms:W3CDTF">2020-11-19T11:45:00Z</dcterms:created>
  <dcterms:modified xsi:type="dcterms:W3CDTF">2020-11-19T11:45:00Z</dcterms:modified>
</cp:coreProperties>
</file>