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Pr="003D39C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3D39CE">
        <w:rPr>
          <w:noProof/>
          <w:color w:val="000000"/>
          <w:sz w:val="28"/>
          <w:szCs w:val="28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3D39CE" w:rsidRDefault="00DC77C7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0878A5">
        <w:rPr>
          <w:spacing w:val="6"/>
          <w:sz w:val="28"/>
          <w:szCs w:val="28"/>
        </w:rPr>
        <w:t>2</w:t>
      </w:r>
      <w:r w:rsidR="00BA6F8D">
        <w:rPr>
          <w:spacing w:val="6"/>
          <w:sz w:val="28"/>
          <w:szCs w:val="28"/>
        </w:rPr>
        <w:t>6</w:t>
      </w:r>
      <w:bookmarkStart w:id="0" w:name="_GoBack"/>
      <w:bookmarkEnd w:id="0"/>
      <w:r w:rsidR="007E5A7B" w:rsidRPr="003D39CE">
        <w:rPr>
          <w:spacing w:val="6"/>
          <w:sz w:val="28"/>
          <w:szCs w:val="28"/>
        </w:rPr>
        <w:t xml:space="preserve"> </w:t>
      </w:r>
      <w:r w:rsidR="0022342B" w:rsidRPr="003D39CE">
        <w:rPr>
          <w:spacing w:val="6"/>
          <w:sz w:val="28"/>
          <w:szCs w:val="28"/>
        </w:rPr>
        <w:t xml:space="preserve">октября </w:t>
      </w:r>
      <w:r w:rsidR="00BF26E6" w:rsidRPr="003D39CE">
        <w:rPr>
          <w:spacing w:val="6"/>
          <w:sz w:val="28"/>
          <w:szCs w:val="28"/>
        </w:rPr>
        <w:t>2021 года</w:t>
      </w:r>
    </w:p>
    <w:p w:rsidR="00BF26E6" w:rsidRPr="003D39CE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3D39CE">
        <w:rPr>
          <w:spacing w:val="6"/>
          <w:sz w:val="28"/>
          <w:szCs w:val="28"/>
        </w:rPr>
        <w:t>Пресс-релиз</w:t>
      </w:r>
    </w:p>
    <w:p w:rsidR="007E5A7B" w:rsidRPr="003D39CE" w:rsidRDefault="007E5A7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DC77C7" w:rsidRP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C77C7">
        <w:rPr>
          <w:rFonts w:ascii="Times New Roman" w:hAnsi="Times New Roman" w:cs="Times New Roman"/>
          <w:b/>
          <w:sz w:val="32"/>
          <w:szCs w:val="32"/>
        </w:rPr>
        <w:t>Устройство высокой точности для томографии создали ученые НГТУ НЭТИ</w:t>
      </w:r>
    </w:p>
    <w:p w:rsidR="000878A5" w:rsidRDefault="000878A5" w:rsidP="00DC77C7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C77C7">
        <w:rPr>
          <w:rFonts w:ascii="Times New Roman" w:hAnsi="Times New Roman" w:cs="Times New Roman"/>
          <w:b/>
          <w:sz w:val="28"/>
          <w:szCs w:val="28"/>
        </w:rPr>
        <w:t>Специалисты кафедры автономных информационных и управляющих систем НГТУ НЭТИ создали устройство, позволяющее улучшить качество изображения, получаемого при томографии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Pr="00DC77C7">
        <w:rPr>
          <w:rFonts w:ascii="Times New Roman" w:hAnsi="Times New Roman" w:cs="Times New Roman"/>
          <w:b/>
          <w:sz w:val="28"/>
          <w:szCs w:val="28"/>
        </w:rPr>
        <w:t xml:space="preserve"> в сравнении с традиционным по</w:t>
      </w:r>
      <w:r w:rsidR="000878A5">
        <w:rPr>
          <w:rFonts w:ascii="Times New Roman" w:hAnsi="Times New Roman" w:cs="Times New Roman"/>
          <w:b/>
          <w:sz w:val="28"/>
          <w:szCs w:val="28"/>
        </w:rPr>
        <w:t>д</w:t>
      </w:r>
      <w:r w:rsidRPr="00DC77C7">
        <w:rPr>
          <w:rFonts w:ascii="Times New Roman" w:hAnsi="Times New Roman" w:cs="Times New Roman"/>
          <w:b/>
          <w:sz w:val="28"/>
          <w:szCs w:val="28"/>
        </w:rPr>
        <w:t xml:space="preserve">ходом. Устройство представляет собой кольцевую антенную решетку, надеваемую на </w:t>
      </w:r>
      <w:r>
        <w:rPr>
          <w:rFonts w:ascii="Times New Roman" w:hAnsi="Times New Roman" w:cs="Times New Roman"/>
          <w:b/>
          <w:sz w:val="28"/>
          <w:szCs w:val="28"/>
        </w:rPr>
        <w:t>исследуемую</w:t>
      </w:r>
      <w:r w:rsidRPr="00DC77C7">
        <w:rPr>
          <w:rFonts w:ascii="Times New Roman" w:hAnsi="Times New Roman" w:cs="Times New Roman"/>
          <w:b/>
          <w:sz w:val="28"/>
          <w:szCs w:val="28"/>
        </w:rPr>
        <w:t xml:space="preserve"> часть тела.</w:t>
      </w:r>
    </w:p>
    <w:p w:rsidR="000878A5" w:rsidRPr="00DC77C7" w:rsidRDefault="000878A5" w:rsidP="00DC77C7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C77C7" w:rsidRP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DC77C7">
        <w:rPr>
          <w:rFonts w:ascii="Times New Roman" w:hAnsi="Times New Roman" w:cs="Times New Roman"/>
          <w:sz w:val="28"/>
          <w:szCs w:val="28"/>
        </w:rPr>
        <w:t xml:space="preserve">Учеными предложено проводить </w:t>
      </w:r>
      <w:proofErr w:type="spellStart"/>
      <w:r w:rsidRPr="00DC77C7">
        <w:rPr>
          <w:rFonts w:ascii="Times New Roman" w:hAnsi="Times New Roman" w:cs="Times New Roman"/>
          <w:sz w:val="28"/>
          <w:szCs w:val="28"/>
        </w:rPr>
        <w:t>томографи</w:t>
      </w:r>
      <w:r>
        <w:rPr>
          <w:rFonts w:ascii="Times New Roman" w:hAnsi="Times New Roman" w:cs="Times New Roman"/>
          <w:sz w:val="28"/>
          <w:szCs w:val="28"/>
        </w:rPr>
        <w:t>ческое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исследование</w:t>
      </w:r>
      <w:r w:rsidRPr="00DC77C7">
        <w:rPr>
          <w:rFonts w:ascii="Times New Roman" w:hAnsi="Times New Roman" w:cs="Times New Roman"/>
          <w:sz w:val="28"/>
          <w:szCs w:val="28"/>
        </w:rPr>
        <w:t xml:space="preserve"> не с помощью традиционного применения импульсного сигнала, а с использованием когерентного монохроматического сигнала. Главным минусом традиционной системы является то, что он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C77C7">
        <w:rPr>
          <w:rFonts w:ascii="Times New Roman" w:hAnsi="Times New Roman" w:cs="Times New Roman"/>
          <w:sz w:val="28"/>
          <w:szCs w:val="28"/>
        </w:rPr>
        <w:t xml:space="preserve"> работа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DC77C7">
        <w:rPr>
          <w:rFonts w:ascii="Times New Roman" w:hAnsi="Times New Roman" w:cs="Times New Roman"/>
          <w:sz w:val="28"/>
          <w:szCs w:val="28"/>
        </w:rPr>
        <w:t xml:space="preserve">т с коротким импульсом, из-за чего спектр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томографического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снимка</w:t>
      </w:r>
      <w:r w:rsidRPr="00DC77C7">
        <w:rPr>
          <w:rFonts w:ascii="Times New Roman" w:hAnsi="Times New Roman" w:cs="Times New Roman"/>
          <w:sz w:val="28"/>
          <w:szCs w:val="28"/>
        </w:rPr>
        <w:t xml:space="preserve"> получается широким, отмечает профессор кафедры автономных информационных и управляющих систем НГТУ НЭТИ Валерий Ющенко. При этом организм человека, будучи дисперсионной средой, размывает импульс, </w:t>
      </w:r>
      <w:r>
        <w:rPr>
          <w:rFonts w:ascii="Times New Roman" w:hAnsi="Times New Roman" w:cs="Times New Roman"/>
          <w:sz w:val="28"/>
          <w:szCs w:val="28"/>
        </w:rPr>
        <w:t>в результате</w:t>
      </w:r>
      <w:r w:rsidRPr="00DC77C7">
        <w:rPr>
          <w:rFonts w:ascii="Times New Roman" w:hAnsi="Times New Roman" w:cs="Times New Roman"/>
          <w:sz w:val="28"/>
          <w:szCs w:val="28"/>
        </w:rPr>
        <w:t xml:space="preserve"> размытым получается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DC77C7">
        <w:rPr>
          <w:rFonts w:ascii="Times New Roman" w:hAnsi="Times New Roman" w:cs="Times New Roman"/>
          <w:sz w:val="28"/>
          <w:szCs w:val="28"/>
        </w:rPr>
        <w:t xml:space="preserve">изображение. </w:t>
      </w:r>
    </w:p>
    <w:p w:rsidR="00DC77C7" w:rsidRP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DC77C7">
        <w:rPr>
          <w:rFonts w:ascii="Times New Roman" w:hAnsi="Times New Roman" w:cs="Times New Roman"/>
          <w:sz w:val="28"/>
          <w:szCs w:val="28"/>
        </w:rPr>
        <w:t xml:space="preserve">«Поэтому предлагается </w:t>
      </w:r>
      <w:r>
        <w:rPr>
          <w:rFonts w:ascii="Times New Roman" w:hAnsi="Times New Roman" w:cs="Times New Roman"/>
          <w:sz w:val="28"/>
          <w:szCs w:val="28"/>
        </w:rPr>
        <w:t>использовать</w:t>
      </w:r>
      <w:r w:rsidRPr="00DC77C7">
        <w:rPr>
          <w:rFonts w:ascii="Times New Roman" w:hAnsi="Times New Roman" w:cs="Times New Roman"/>
          <w:sz w:val="28"/>
          <w:szCs w:val="28"/>
        </w:rPr>
        <w:t xml:space="preserve"> монохроматический сигнал. Он не подвержен дисперсионным искажениям, но трудно извлекаем. </w:t>
      </w:r>
      <w:r>
        <w:rPr>
          <w:rFonts w:ascii="Times New Roman" w:hAnsi="Times New Roman" w:cs="Times New Roman"/>
          <w:sz w:val="28"/>
          <w:szCs w:val="28"/>
        </w:rPr>
        <w:t>Для облегчения извлечения сигнала нами</w:t>
      </w:r>
      <w:r w:rsidRPr="00DC77C7">
        <w:rPr>
          <w:rFonts w:ascii="Times New Roman" w:hAnsi="Times New Roman" w:cs="Times New Roman"/>
          <w:sz w:val="28"/>
          <w:szCs w:val="28"/>
        </w:rPr>
        <w:t xml:space="preserve"> разработана кольцевая антенная решетка. Она состоит из 512 элементов, половина </w:t>
      </w:r>
      <w:r>
        <w:rPr>
          <w:rFonts w:ascii="Times New Roman" w:hAnsi="Times New Roman" w:cs="Times New Roman"/>
          <w:sz w:val="28"/>
          <w:szCs w:val="28"/>
        </w:rPr>
        <w:t xml:space="preserve">из них </w:t>
      </w:r>
      <w:r w:rsidRPr="00DC77C7">
        <w:rPr>
          <w:rFonts w:ascii="Times New Roman" w:hAnsi="Times New Roman" w:cs="Times New Roman"/>
          <w:sz w:val="28"/>
          <w:szCs w:val="28"/>
        </w:rPr>
        <w:t xml:space="preserve">излучает, </w:t>
      </w:r>
      <w:r>
        <w:rPr>
          <w:rFonts w:ascii="Times New Roman" w:hAnsi="Times New Roman" w:cs="Times New Roman"/>
          <w:sz w:val="28"/>
          <w:szCs w:val="28"/>
        </w:rPr>
        <w:t xml:space="preserve">а другая </w:t>
      </w:r>
      <w:r w:rsidRPr="00DC77C7">
        <w:rPr>
          <w:rFonts w:ascii="Times New Roman" w:hAnsi="Times New Roman" w:cs="Times New Roman"/>
          <w:sz w:val="28"/>
          <w:szCs w:val="28"/>
        </w:rPr>
        <w:t xml:space="preserve">половина принимает сигнал»,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DC77C7">
        <w:rPr>
          <w:rFonts w:ascii="Times New Roman" w:hAnsi="Times New Roman" w:cs="Times New Roman"/>
          <w:sz w:val="28"/>
          <w:szCs w:val="28"/>
        </w:rPr>
        <w:t xml:space="preserve"> пояснил Ющенко.</w:t>
      </w:r>
    </w:p>
    <w:p w:rsidR="00DC77C7" w:rsidRP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DC77C7">
        <w:rPr>
          <w:rFonts w:ascii="Times New Roman" w:hAnsi="Times New Roman" w:cs="Times New Roman"/>
          <w:sz w:val="28"/>
          <w:szCs w:val="28"/>
        </w:rPr>
        <w:t>Устройство позволяет фокусировать монохроматический сигнал, исходящий из элементов</w:t>
      </w:r>
      <w:r w:rsidR="00D7742E">
        <w:rPr>
          <w:rFonts w:ascii="Times New Roman" w:hAnsi="Times New Roman" w:cs="Times New Roman"/>
          <w:sz w:val="28"/>
          <w:szCs w:val="28"/>
        </w:rPr>
        <w:t>,</w:t>
      </w:r>
      <w:r w:rsidRPr="00DC77C7">
        <w:rPr>
          <w:rFonts w:ascii="Times New Roman" w:hAnsi="Times New Roman" w:cs="Times New Roman"/>
          <w:sz w:val="28"/>
          <w:szCs w:val="28"/>
        </w:rPr>
        <w:t xml:space="preserve"> в одной точке в центре кольца. </w:t>
      </w:r>
      <w:r w:rsidRPr="00036CB5">
        <w:rPr>
          <w:rFonts w:ascii="Times New Roman" w:hAnsi="Times New Roman" w:cs="Times New Roman"/>
          <w:sz w:val="28"/>
          <w:szCs w:val="28"/>
        </w:rPr>
        <w:t>Таким образом</w:t>
      </w:r>
      <w:r w:rsidR="00D7742E">
        <w:rPr>
          <w:rFonts w:ascii="Times New Roman" w:hAnsi="Times New Roman" w:cs="Times New Roman"/>
          <w:sz w:val="28"/>
          <w:szCs w:val="28"/>
        </w:rPr>
        <w:t>,</w:t>
      </w:r>
      <w:r w:rsidRPr="00DC77C7">
        <w:rPr>
          <w:rFonts w:ascii="Times New Roman" w:hAnsi="Times New Roman" w:cs="Times New Roman"/>
          <w:sz w:val="28"/>
          <w:szCs w:val="28"/>
        </w:rPr>
        <w:t xml:space="preserve"> по попавшему в фокус отраженному сигналу можно построить точное и </w:t>
      </w:r>
      <w:r w:rsidR="00D7742E">
        <w:rPr>
          <w:rFonts w:ascii="Times New Roman" w:hAnsi="Times New Roman" w:cs="Times New Roman"/>
          <w:sz w:val="28"/>
          <w:szCs w:val="28"/>
        </w:rPr>
        <w:t>четкое</w:t>
      </w:r>
      <w:r w:rsidRPr="00DC77C7">
        <w:rPr>
          <w:rFonts w:ascii="Times New Roman" w:hAnsi="Times New Roman" w:cs="Times New Roman"/>
          <w:sz w:val="28"/>
          <w:szCs w:val="28"/>
        </w:rPr>
        <w:t xml:space="preserve"> изображение внутри структуры кольца</w:t>
      </w:r>
      <w:r w:rsidRPr="00036CB5">
        <w:rPr>
          <w:rFonts w:ascii="Times New Roman" w:hAnsi="Times New Roman" w:cs="Times New Roman"/>
          <w:sz w:val="28"/>
          <w:szCs w:val="28"/>
        </w:rPr>
        <w:t xml:space="preserve">. </w:t>
      </w:r>
      <w:r w:rsidR="000878A5" w:rsidRPr="00036CB5">
        <w:rPr>
          <w:rFonts w:ascii="Times New Roman" w:hAnsi="Times New Roman" w:cs="Times New Roman"/>
          <w:sz w:val="28"/>
          <w:szCs w:val="28"/>
        </w:rPr>
        <w:t xml:space="preserve">Так </w:t>
      </w:r>
      <w:r w:rsidRPr="00DC77C7">
        <w:rPr>
          <w:rFonts w:ascii="Times New Roman" w:hAnsi="Times New Roman" w:cs="Times New Roman"/>
          <w:sz w:val="28"/>
          <w:szCs w:val="28"/>
        </w:rPr>
        <w:t xml:space="preserve">воспроизводится процесс </w:t>
      </w:r>
      <w:proofErr w:type="spellStart"/>
      <w:r w:rsidRPr="00DC77C7">
        <w:rPr>
          <w:rFonts w:ascii="Times New Roman" w:hAnsi="Times New Roman" w:cs="Times New Roman"/>
          <w:sz w:val="28"/>
          <w:szCs w:val="28"/>
        </w:rPr>
        <w:t>томографи</w:t>
      </w:r>
      <w:r w:rsidR="00D7742E">
        <w:rPr>
          <w:rFonts w:ascii="Times New Roman" w:hAnsi="Times New Roman" w:cs="Times New Roman"/>
          <w:sz w:val="28"/>
          <w:szCs w:val="28"/>
        </w:rPr>
        <w:t>ческого</w:t>
      </w:r>
      <w:proofErr w:type="spellEnd"/>
      <w:r w:rsidR="00D7742E">
        <w:rPr>
          <w:rFonts w:ascii="Times New Roman" w:hAnsi="Times New Roman" w:cs="Times New Roman"/>
          <w:sz w:val="28"/>
          <w:szCs w:val="28"/>
        </w:rPr>
        <w:t xml:space="preserve"> исследовани</w:t>
      </w:r>
      <w:r w:rsidRPr="00DC77C7">
        <w:rPr>
          <w:rFonts w:ascii="Times New Roman" w:hAnsi="Times New Roman" w:cs="Times New Roman"/>
          <w:sz w:val="28"/>
          <w:szCs w:val="28"/>
        </w:rPr>
        <w:t xml:space="preserve">я. </w:t>
      </w:r>
    </w:p>
    <w:p w:rsidR="00DC77C7" w:rsidRPr="00DC77C7" w:rsidRDefault="00DC77C7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DC77C7">
        <w:rPr>
          <w:rFonts w:ascii="Times New Roman" w:hAnsi="Times New Roman" w:cs="Times New Roman"/>
          <w:sz w:val="28"/>
          <w:szCs w:val="28"/>
        </w:rPr>
        <w:t xml:space="preserve">Кольцо устройства </w:t>
      </w:r>
      <w:r w:rsidR="00D7742E">
        <w:rPr>
          <w:rFonts w:ascii="Times New Roman" w:hAnsi="Times New Roman" w:cs="Times New Roman"/>
          <w:sz w:val="28"/>
          <w:szCs w:val="28"/>
        </w:rPr>
        <w:t>изготавливается</w:t>
      </w:r>
      <w:r w:rsidRPr="00DC77C7">
        <w:rPr>
          <w:rFonts w:ascii="Times New Roman" w:hAnsi="Times New Roman" w:cs="Times New Roman"/>
          <w:sz w:val="28"/>
          <w:szCs w:val="28"/>
        </w:rPr>
        <w:t xml:space="preserve"> из звукопоглощающей подложки и закрепленных на ее поверхности элементов излучения. При этом само устройство должно быть сконструировано из двух полуколец, соединенных аппликатором. Такая конструкция позволит добиться наибольшей эффективности.</w:t>
      </w:r>
    </w:p>
    <w:p w:rsidR="00DC77C7" w:rsidRDefault="00EB08F4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DC77C7" w:rsidRPr="00DC77C7">
        <w:rPr>
          <w:rFonts w:ascii="Times New Roman" w:hAnsi="Times New Roman" w:cs="Times New Roman"/>
          <w:sz w:val="28"/>
          <w:szCs w:val="28"/>
        </w:rPr>
        <w:t>Например</w:t>
      </w:r>
      <w:proofErr w:type="gramEnd"/>
      <w:r w:rsidR="000878A5">
        <w:rPr>
          <w:rFonts w:ascii="Times New Roman" w:hAnsi="Times New Roman" w:cs="Times New Roman"/>
          <w:sz w:val="28"/>
          <w:szCs w:val="28"/>
        </w:rPr>
        <w:t>,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 вы хотите посмотреть </w:t>
      </w:r>
      <w:r w:rsidR="00D7742E">
        <w:rPr>
          <w:rFonts w:ascii="Times New Roman" w:hAnsi="Times New Roman" w:cs="Times New Roman"/>
          <w:sz w:val="28"/>
          <w:szCs w:val="28"/>
        </w:rPr>
        <w:t xml:space="preserve">на томографе 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сосуды шеи. </w:t>
      </w:r>
      <w:r w:rsidR="00D7742E">
        <w:rPr>
          <w:rFonts w:ascii="Times New Roman" w:hAnsi="Times New Roman" w:cs="Times New Roman"/>
          <w:sz w:val="28"/>
          <w:szCs w:val="28"/>
        </w:rPr>
        <w:t>Для хорошей картинки в</w:t>
      </w:r>
      <w:r w:rsidR="00DC77C7" w:rsidRPr="00DC77C7">
        <w:rPr>
          <w:rFonts w:ascii="Times New Roman" w:hAnsi="Times New Roman" w:cs="Times New Roman"/>
          <w:sz w:val="28"/>
          <w:szCs w:val="28"/>
        </w:rPr>
        <w:t>ам нужно обеспечить плотность</w:t>
      </w:r>
      <w:r w:rsidR="00D7742E">
        <w:rPr>
          <w:rFonts w:ascii="Times New Roman" w:hAnsi="Times New Roman" w:cs="Times New Roman"/>
          <w:sz w:val="28"/>
          <w:szCs w:val="28"/>
        </w:rPr>
        <w:t xml:space="preserve"> прилегания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, </w:t>
      </w:r>
      <w:r w:rsidR="00175559">
        <w:rPr>
          <w:rFonts w:ascii="Times New Roman" w:hAnsi="Times New Roman" w:cs="Times New Roman"/>
          <w:sz w:val="28"/>
          <w:szCs w:val="28"/>
        </w:rPr>
        <w:t>поэтому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 устройство </w:t>
      </w:r>
      <w:r w:rsidR="00175559">
        <w:rPr>
          <w:rFonts w:ascii="Times New Roman" w:hAnsi="Times New Roman" w:cs="Times New Roman"/>
          <w:sz w:val="28"/>
          <w:szCs w:val="28"/>
        </w:rPr>
        <w:t xml:space="preserve">следует не 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надевать через голову, </w:t>
      </w:r>
      <w:r w:rsidR="00175559">
        <w:rPr>
          <w:rFonts w:ascii="Times New Roman" w:hAnsi="Times New Roman" w:cs="Times New Roman"/>
          <w:sz w:val="28"/>
          <w:szCs w:val="28"/>
        </w:rPr>
        <w:t>а сразу закреплять на шее. Чем плохо неплотное прилегание — с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оздается граница двух сред, из-за чего </w:t>
      </w:r>
      <w:r w:rsidR="00175559" w:rsidRPr="00DC77C7">
        <w:rPr>
          <w:rFonts w:ascii="Times New Roman" w:hAnsi="Times New Roman" w:cs="Times New Roman"/>
          <w:sz w:val="28"/>
          <w:szCs w:val="28"/>
        </w:rPr>
        <w:t xml:space="preserve">будут потери сигнала </w:t>
      </w:r>
      <w:r w:rsidR="00175559">
        <w:rPr>
          <w:rFonts w:ascii="Times New Roman" w:hAnsi="Times New Roman" w:cs="Times New Roman"/>
          <w:sz w:val="28"/>
          <w:szCs w:val="28"/>
        </w:rPr>
        <w:t xml:space="preserve">и 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фокусировка будет размыта. Поэтому нужно делать промежуточную среду </w:t>
      </w:r>
      <w:r w:rsidR="00175559">
        <w:rPr>
          <w:rFonts w:ascii="Times New Roman" w:hAnsi="Times New Roman" w:cs="Times New Roman"/>
          <w:sz w:val="28"/>
          <w:szCs w:val="28"/>
        </w:rPr>
        <w:t>—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 аппликатор», </w:t>
      </w:r>
      <w:r w:rsidR="00DC77C7">
        <w:rPr>
          <w:rFonts w:ascii="Times New Roman" w:hAnsi="Times New Roman" w:cs="Times New Roman"/>
          <w:sz w:val="28"/>
          <w:szCs w:val="28"/>
        </w:rPr>
        <w:t>—</w:t>
      </w:r>
      <w:r w:rsidR="00DC77C7" w:rsidRPr="00DC77C7">
        <w:rPr>
          <w:rFonts w:ascii="Times New Roman" w:hAnsi="Times New Roman" w:cs="Times New Roman"/>
          <w:sz w:val="28"/>
          <w:szCs w:val="28"/>
        </w:rPr>
        <w:t xml:space="preserve"> сообщил Ющенко.</w:t>
      </w:r>
    </w:p>
    <w:p w:rsidR="00EB08F4" w:rsidRPr="00DC77C7" w:rsidRDefault="00EB08F4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BF26E6" w:rsidRPr="003D39CE" w:rsidRDefault="00BF26E6" w:rsidP="00DC77C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_______________________________________________</w:t>
      </w:r>
      <w:r w:rsidR="003D39CE">
        <w:rPr>
          <w:rFonts w:ascii="Times New Roman" w:hAnsi="Times New Roman" w:cs="Times New Roman"/>
          <w:sz w:val="28"/>
          <w:szCs w:val="28"/>
        </w:rPr>
        <w:t>___________________</w:t>
      </w:r>
    </w:p>
    <w:p w:rsidR="00BF26E6" w:rsidRPr="003D39CE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Для СМИ</w:t>
      </w:r>
    </w:p>
    <w:p w:rsidR="00BF26E6" w:rsidRPr="003D39CE" w:rsidRDefault="00BF26E6" w:rsidP="00580E13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3D39CE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3D39CE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BF26E6" w:rsidRPr="003D39CE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3D39CE">
        <w:rPr>
          <w:rFonts w:ascii="Times New Roman" w:hAnsi="Times New Roman" w:cs="Times New Roman"/>
          <w:sz w:val="28"/>
          <w:szCs w:val="28"/>
        </w:rPr>
        <w:t>_________________________________________</w:t>
      </w:r>
      <w:r w:rsidR="003D39CE">
        <w:rPr>
          <w:rFonts w:ascii="Times New Roman" w:hAnsi="Times New Roman" w:cs="Times New Roman"/>
          <w:sz w:val="28"/>
          <w:szCs w:val="28"/>
        </w:rPr>
        <w:t>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3D39CE" w:rsidTr="009F62E0">
        <w:tc>
          <w:tcPr>
            <w:tcW w:w="3190" w:type="dxa"/>
            <w:shd w:val="clear" w:color="auto" w:fill="auto"/>
          </w:tcPr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"https://twitter.com/nstu_news" </w:instrText>
            </w:r>
            <w:r w:rsidR="00BA6F8D">
              <w:fldChar w:fldCharType="separate"/>
            </w:r>
            <w:r w:rsidR="00BF26E6"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twitter.com/</w:t>
            </w:r>
            <w:proofErr w:type="spellStart"/>
            <w:r w:rsidR="00BF26E6"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nstu_news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"https://vk.com/nstu_vk" </w:instrText>
            </w:r>
            <w:r w:rsidR="00BA6F8D">
              <w:fldChar w:fldCharType="separate"/>
            </w:r>
            <w:r w:rsidR="00BF26E6"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vk.com/</w:t>
            </w:r>
            <w:proofErr w:type="spellStart"/>
            <w:r w:rsidR="00BF26E6"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nstu_vk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"https://www.youtube.com/user/VideoNSTU" </w:instrText>
            </w:r>
            <w:r w:rsidR="00BA6F8D">
              <w:fldChar w:fldCharType="separate"/>
            </w:r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youtube.com/user/</w:t>
            </w:r>
            <w:proofErr w:type="spellStart"/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VideoNSTU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"https://www.instagram.com/nstu_online/" </w:instrText>
            </w:r>
            <w:r w:rsidR="00BA6F8D">
              <w:fldChar w:fldCharType="separate"/>
            </w:r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instagram.com/</w:t>
            </w:r>
            <w:proofErr w:type="spellStart"/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nstu_online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  <w:r w:rsidRPr="003D39C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</w: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"http://www.nstu.ru/fotobank/" </w:instrText>
            </w:r>
            <w:r w:rsidR="00BA6F8D">
              <w:fldChar w:fldCharType="separate"/>
            </w:r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nstu.ru/</w:t>
            </w:r>
            <w:proofErr w:type="spellStart"/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fotobank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  <w:r w:rsidR="002E641A"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"http://www.nstu.ru/video/" </w:instrText>
            </w:r>
            <w:r w:rsidR="00BA6F8D">
              <w:fldChar w:fldCharType="separate"/>
            </w:r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nstu.ru/video</w:t>
            </w:r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BF26E6" w:rsidRPr="003D39CE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"http://www.n</w:instrText>
            </w:r>
            <w:r w:rsidR="00BA6F8D" w:rsidRPr="00BA6F8D">
              <w:rPr>
                <w:lang w:val="en-US"/>
              </w:rPr>
              <w:instrText xml:space="preserve">stu.ru/news" </w:instrText>
            </w:r>
            <w:r w:rsidR="00BA6F8D">
              <w:fldChar w:fldCharType="separate"/>
            </w:r>
            <w:r w:rsidR="00BF26E6"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nstu.ru/news</w:t>
            </w:r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A6F8D">
              <w:fldChar w:fldCharType="begin"/>
            </w:r>
            <w:r w:rsidR="00BA6F8D" w:rsidRPr="00BA6F8D">
              <w:rPr>
                <w:lang w:val="en-US"/>
              </w:rPr>
              <w:instrText xml:space="preserve"> HYPERLINK "http://www.nstu.ru/pressreleases" </w:instrText>
            </w:r>
            <w:r w:rsidR="00BA6F8D">
              <w:fldChar w:fldCharType="separate"/>
            </w:r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nstu.ru/</w:t>
            </w:r>
            <w:proofErr w:type="spellStart"/>
            <w:r w:rsidRPr="003D39CE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t>pressreleases</w:t>
            </w:r>
            <w:proofErr w:type="spellEnd"/>
            <w:r w:rsidR="00BA6F8D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en-US" w:eastAsia="ru-RU"/>
              </w:rPr>
              <w:fldChar w:fldCharType="end"/>
            </w:r>
          </w:p>
          <w:p w:rsidR="00BF26E6" w:rsidRPr="003D39CE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3D39CE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D39CE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3D39CE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3D39CE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215FD"/>
    <w:rsid w:val="00036CB5"/>
    <w:rsid w:val="00045226"/>
    <w:rsid w:val="00050610"/>
    <w:rsid w:val="0006094E"/>
    <w:rsid w:val="000643E2"/>
    <w:rsid w:val="000878A5"/>
    <w:rsid w:val="000C33FA"/>
    <w:rsid w:val="000D2A4D"/>
    <w:rsid w:val="000E4570"/>
    <w:rsid w:val="000E5125"/>
    <w:rsid w:val="000F5736"/>
    <w:rsid w:val="0013701A"/>
    <w:rsid w:val="001521F3"/>
    <w:rsid w:val="001746C8"/>
    <w:rsid w:val="00175559"/>
    <w:rsid w:val="00196EA0"/>
    <w:rsid w:val="001A0D04"/>
    <w:rsid w:val="001A62CD"/>
    <w:rsid w:val="001C1D4E"/>
    <w:rsid w:val="002049EE"/>
    <w:rsid w:val="0020634B"/>
    <w:rsid w:val="0022342B"/>
    <w:rsid w:val="002316C5"/>
    <w:rsid w:val="002401EC"/>
    <w:rsid w:val="00252EC0"/>
    <w:rsid w:val="002671E7"/>
    <w:rsid w:val="0027617C"/>
    <w:rsid w:val="00293FD4"/>
    <w:rsid w:val="002E2BE8"/>
    <w:rsid w:val="002E5DB0"/>
    <w:rsid w:val="002E641A"/>
    <w:rsid w:val="00303DA4"/>
    <w:rsid w:val="003068F5"/>
    <w:rsid w:val="00313CEC"/>
    <w:rsid w:val="00330533"/>
    <w:rsid w:val="00356E60"/>
    <w:rsid w:val="00366363"/>
    <w:rsid w:val="003703FB"/>
    <w:rsid w:val="00391B78"/>
    <w:rsid w:val="0039210D"/>
    <w:rsid w:val="003A752B"/>
    <w:rsid w:val="003D39CE"/>
    <w:rsid w:val="004510B9"/>
    <w:rsid w:val="00466586"/>
    <w:rsid w:val="00467FF5"/>
    <w:rsid w:val="004A2099"/>
    <w:rsid w:val="004A46EA"/>
    <w:rsid w:val="004C0BFB"/>
    <w:rsid w:val="004C5E4B"/>
    <w:rsid w:val="004D5B8C"/>
    <w:rsid w:val="004D634D"/>
    <w:rsid w:val="00520BF5"/>
    <w:rsid w:val="00541DE1"/>
    <w:rsid w:val="005577A1"/>
    <w:rsid w:val="00580E13"/>
    <w:rsid w:val="005970B0"/>
    <w:rsid w:val="005D69DC"/>
    <w:rsid w:val="005E6C1D"/>
    <w:rsid w:val="00614FED"/>
    <w:rsid w:val="006169A8"/>
    <w:rsid w:val="00632C85"/>
    <w:rsid w:val="00644FF8"/>
    <w:rsid w:val="006518D9"/>
    <w:rsid w:val="00663C3A"/>
    <w:rsid w:val="00664F92"/>
    <w:rsid w:val="00695975"/>
    <w:rsid w:val="006B3778"/>
    <w:rsid w:val="006B66CD"/>
    <w:rsid w:val="006C6A6A"/>
    <w:rsid w:val="006D6352"/>
    <w:rsid w:val="006E4F0F"/>
    <w:rsid w:val="00726A30"/>
    <w:rsid w:val="00731A09"/>
    <w:rsid w:val="007647CC"/>
    <w:rsid w:val="00777504"/>
    <w:rsid w:val="00787823"/>
    <w:rsid w:val="007E5A7B"/>
    <w:rsid w:val="008026B8"/>
    <w:rsid w:val="00813D7E"/>
    <w:rsid w:val="00816CE7"/>
    <w:rsid w:val="008426DD"/>
    <w:rsid w:val="008530C4"/>
    <w:rsid w:val="0085351F"/>
    <w:rsid w:val="008B41A6"/>
    <w:rsid w:val="008E0EB0"/>
    <w:rsid w:val="008F1218"/>
    <w:rsid w:val="008F62F7"/>
    <w:rsid w:val="00900D5D"/>
    <w:rsid w:val="00900F10"/>
    <w:rsid w:val="00926BC7"/>
    <w:rsid w:val="00927F84"/>
    <w:rsid w:val="009352E8"/>
    <w:rsid w:val="009479E4"/>
    <w:rsid w:val="00947F3D"/>
    <w:rsid w:val="00955A29"/>
    <w:rsid w:val="00982462"/>
    <w:rsid w:val="00993432"/>
    <w:rsid w:val="00996EC8"/>
    <w:rsid w:val="009C35CF"/>
    <w:rsid w:val="009C72F5"/>
    <w:rsid w:val="009F2A5F"/>
    <w:rsid w:val="00A328B9"/>
    <w:rsid w:val="00A442B3"/>
    <w:rsid w:val="00A5737E"/>
    <w:rsid w:val="00A66171"/>
    <w:rsid w:val="00A73311"/>
    <w:rsid w:val="00A77C4F"/>
    <w:rsid w:val="00A91228"/>
    <w:rsid w:val="00A91352"/>
    <w:rsid w:val="00AA4BED"/>
    <w:rsid w:val="00AB130D"/>
    <w:rsid w:val="00AB37EA"/>
    <w:rsid w:val="00AE7D9D"/>
    <w:rsid w:val="00B3497B"/>
    <w:rsid w:val="00B57F27"/>
    <w:rsid w:val="00B62A73"/>
    <w:rsid w:val="00B63C12"/>
    <w:rsid w:val="00BA6F8D"/>
    <w:rsid w:val="00BE142E"/>
    <w:rsid w:val="00BE3319"/>
    <w:rsid w:val="00BF26E6"/>
    <w:rsid w:val="00BF6437"/>
    <w:rsid w:val="00C0000C"/>
    <w:rsid w:val="00C247BE"/>
    <w:rsid w:val="00C32030"/>
    <w:rsid w:val="00C44D60"/>
    <w:rsid w:val="00C518ED"/>
    <w:rsid w:val="00C6157C"/>
    <w:rsid w:val="00C6524A"/>
    <w:rsid w:val="00C93547"/>
    <w:rsid w:val="00CA121E"/>
    <w:rsid w:val="00CA3EFB"/>
    <w:rsid w:val="00CA481F"/>
    <w:rsid w:val="00CA5392"/>
    <w:rsid w:val="00CA5FA7"/>
    <w:rsid w:val="00CE658D"/>
    <w:rsid w:val="00CF43C0"/>
    <w:rsid w:val="00D72CEB"/>
    <w:rsid w:val="00D7742E"/>
    <w:rsid w:val="00D865E8"/>
    <w:rsid w:val="00D95168"/>
    <w:rsid w:val="00DC36FA"/>
    <w:rsid w:val="00DC6DA8"/>
    <w:rsid w:val="00DC77C7"/>
    <w:rsid w:val="00DE3712"/>
    <w:rsid w:val="00DF5C93"/>
    <w:rsid w:val="00DF7502"/>
    <w:rsid w:val="00E117C1"/>
    <w:rsid w:val="00E2544E"/>
    <w:rsid w:val="00E9145B"/>
    <w:rsid w:val="00E918B7"/>
    <w:rsid w:val="00EA0FC4"/>
    <w:rsid w:val="00EB08F4"/>
    <w:rsid w:val="00EC0F03"/>
    <w:rsid w:val="00EE10B9"/>
    <w:rsid w:val="00F07BD1"/>
    <w:rsid w:val="00F108FF"/>
    <w:rsid w:val="00F137A2"/>
    <w:rsid w:val="00F161FA"/>
    <w:rsid w:val="00F444DB"/>
    <w:rsid w:val="00F5049E"/>
    <w:rsid w:val="00F56917"/>
    <w:rsid w:val="00F61B35"/>
    <w:rsid w:val="00F97068"/>
    <w:rsid w:val="00FA376B"/>
    <w:rsid w:val="00FD13D3"/>
    <w:rsid w:val="00FD56AF"/>
    <w:rsid w:val="00FE1CF0"/>
    <w:rsid w:val="00FE3C21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77F14"/>
  <w15:docId w15:val="{1262DB6C-681B-4E61-A0B2-A1EBCA2D4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  <w:style w:type="character" w:styleId="ac">
    <w:name w:val="FollowedHyperlink"/>
    <w:basedOn w:val="a0"/>
    <w:uiPriority w:val="99"/>
    <w:semiHidden/>
    <w:unhideWhenUsed/>
    <w:rsid w:val="00900F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jpeg"/><Relationship Id="rId25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image" Target="media/image11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Марина Хайруллина</dc:creator>
  <cp:lastModifiedBy>ISh</cp:lastModifiedBy>
  <cp:revision>6</cp:revision>
  <dcterms:created xsi:type="dcterms:W3CDTF">2021-10-22T06:16:00Z</dcterms:created>
  <dcterms:modified xsi:type="dcterms:W3CDTF">2021-10-26T03:30:00Z</dcterms:modified>
</cp:coreProperties>
</file>