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45D3" w:rsidRDefault="00C445D3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Arial" w:hAnsi="Times New Roman" w:cs="Times New Roman"/>
          <w:b/>
          <w:noProof/>
          <w:color w:val="000000"/>
          <w:sz w:val="32"/>
          <w:szCs w:val="32"/>
          <w:lang w:eastAsia="ru-RU"/>
        </w:rPr>
        <w:drawing>
          <wp:inline distT="0" distB="0" distL="0" distR="0" wp14:anchorId="13D00A2A" wp14:editId="2F22A29C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91017" w:rsidRPr="00D91017" w:rsidRDefault="00D91017" w:rsidP="00D91017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D91017">
        <w:rPr>
          <w:rFonts w:ascii="Times New Roman" w:hAnsi="Times New Roman" w:cs="Times New Roman"/>
          <w:b/>
          <w:sz w:val="28"/>
          <w:szCs w:val="28"/>
        </w:rPr>
        <w:t>23 ноября 2021 года</w:t>
      </w:r>
    </w:p>
    <w:p w:rsidR="00D91017" w:rsidRPr="00D91017" w:rsidRDefault="00D91017" w:rsidP="00D91017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D91017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FD700F" w:rsidRPr="00D91017" w:rsidRDefault="0024065F" w:rsidP="00D91017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 w:rsidRPr="00D91017">
        <w:rPr>
          <w:rFonts w:ascii="Times New Roman" w:hAnsi="Times New Roman" w:cs="Times New Roman"/>
          <w:b/>
          <w:sz w:val="32"/>
          <w:szCs w:val="32"/>
        </w:rPr>
        <w:t xml:space="preserve">НГТУ НЭТИ вошел в </w:t>
      </w:r>
      <w:r w:rsidR="00FD700F" w:rsidRPr="00D91017">
        <w:rPr>
          <w:rFonts w:ascii="Times New Roman" w:hAnsi="Times New Roman" w:cs="Times New Roman"/>
          <w:b/>
          <w:sz w:val="32"/>
          <w:szCs w:val="32"/>
        </w:rPr>
        <w:t>П</w:t>
      </w:r>
      <w:r w:rsidRPr="00D91017">
        <w:rPr>
          <w:rFonts w:ascii="Times New Roman" w:hAnsi="Times New Roman" w:cs="Times New Roman"/>
          <w:b/>
          <w:sz w:val="32"/>
          <w:szCs w:val="32"/>
        </w:rPr>
        <w:t xml:space="preserve">артнерство </w:t>
      </w:r>
      <w:r w:rsidR="00FD700F" w:rsidRPr="00D91017">
        <w:rPr>
          <w:rFonts w:ascii="Times New Roman" w:hAnsi="Times New Roman" w:cs="Times New Roman"/>
          <w:b/>
          <w:sz w:val="32"/>
          <w:szCs w:val="32"/>
        </w:rPr>
        <w:t>вокруг детектора Супер С-тау фабрики</w:t>
      </w:r>
    </w:p>
    <w:p w:rsidR="009178D3" w:rsidRPr="00D91017" w:rsidRDefault="00FD700F" w:rsidP="00FD700F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D91017">
        <w:rPr>
          <w:rFonts w:ascii="Times New Roman" w:hAnsi="Times New Roman" w:cs="Times New Roman"/>
          <w:b/>
          <w:sz w:val="28"/>
          <w:szCs w:val="28"/>
        </w:rPr>
        <w:t xml:space="preserve">Супер </w:t>
      </w:r>
      <w:proofErr w:type="gramStart"/>
      <w:r w:rsidRPr="00D91017">
        <w:rPr>
          <w:rFonts w:ascii="Times New Roman" w:hAnsi="Times New Roman" w:cs="Times New Roman"/>
          <w:b/>
          <w:sz w:val="28"/>
          <w:szCs w:val="28"/>
        </w:rPr>
        <w:t>С-тау фабрика</w:t>
      </w:r>
      <w:proofErr w:type="gramEnd"/>
      <w:r w:rsidRPr="00D910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91017">
        <w:rPr>
          <w:rFonts w:ascii="Times New Roman" w:hAnsi="Times New Roman" w:cs="Times New Roman"/>
          <w:b/>
          <w:sz w:val="28"/>
          <w:szCs w:val="28"/>
        </w:rPr>
        <w:t>—</w:t>
      </w:r>
      <w:r w:rsidRPr="00D91017">
        <w:rPr>
          <w:rFonts w:ascii="Times New Roman" w:hAnsi="Times New Roman" w:cs="Times New Roman"/>
          <w:b/>
          <w:sz w:val="28"/>
          <w:szCs w:val="28"/>
        </w:rPr>
        <w:t xml:space="preserve"> это проект установки класса </w:t>
      </w:r>
      <w:proofErr w:type="spellStart"/>
      <w:r w:rsidRPr="00D91017">
        <w:rPr>
          <w:rFonts w:ascii="Times New Roman" w:hAnsi="Times New Roman" w:cs="Times New Roman"/>
          <w:b/>
          <w:sz w:val="28"/>
          <w:szCs w:val="28"/>
        </w:rPr>
        <w:t>мегасайенс</w:t>
      </w:r>
      <w:proofErr w:type="spellEnd"/>
      <w:r w:rsidRPr="00D91017">
        <w:rPr>
          <w:rFonts w:ascii="Times New Roman" w:hAnsi="Times New Roman" w:cs="Times New Roman"/>
          <w:b/>
          <w:sz w:val="28"/>
          <w:szCs w:val="28"/>
        </w:rPr>
        <w:t xml:space="preserve">, электрон-позитронного </w:t>
      </w:r>
      <w:proofErr w:type="spellStart"/>
      <w:r w:rsidRPr="00D91017">
        <w:rPr>
          <w:rFonts w:ascii="Times New Roman" w:hAnsi="Times New Roman" w:cs="Times New Roman"/>
          <w:b/>
          <w:sz w:val="28"/>
          <w:szCs w:val="28"/>
        </w:rPr>
        <w:t>коллайдера</w:t>
      </w:r>
      <w:proofErr w:type="spellEnd"/>
      <w:r w:rsidRPr="00D91017">
        <w:rPr>
          <w:rFonts w:ascii="Times New Roman" w:hAnsi="Times New Roman" w:cs="Times New Roman"/>
          <w:b/>
          <w:sz w:val="28"/>
          <w:szCs w:val="28"/>
        </w:rPr>
        <w:t xml:space="preserve">, который развивает </w:t>
      </w:r>
      <w:bookmarkStart w:id="0" w:name="_GoBack"/>
      <w:bookmarkEnd w:id="0"/>
      <w:r w:rsidRPr="00D91017">
        <w:rPr>
          <w:rFonts w:ascii="Times New Roman" w:hAnsi="Times New Roman" w:cs="Times New Roman"/>
          <w:b/>
          <w:sz w:val="28"/>
          <w:szCs w:val="28"/>
        </w:rPr>
        <w:t xml:space="preserve">Институт ядерной физики им. Г. И. </w:t>
      </w:r>
      <w:proofErr w:type="spellStart"/>
      <w:r w:rsidRPr="00D91017">
        <w:rPr>
          <w:rFonts w:ascii="Times New Roman" w:hAnsi="Times New Roman" w:cs="Times New Roman"/>
          <w:b/>
          <w:sz w:val="28"/>
          <w:szCs w:val="28"/>
        </w:rPr>
        <w:t>Будкера</w:t>
      </w:r>
      <w:proofErr w:type="spellEnd"/>
      <w:r w:rsidRPr="00D91017">
        <w:rPr>
          <w:rFonts w:ascii="Times New Roman" w:hAnsi="Times New Roman" w:cs="Times New Roman"/>
          <w:b/>
          <w:sz w:val="28"/>
          <w:szCs w:val="28"/>
        </w:rPr>
        <w:t xml:space="preserve"> СО РАН (ИЯФ СО РАН). Одна из его важнейших частей </w:t>
      </w:r>
      <w:r w:rsidRPr="00D91017">
        <w:rPr>
          <w:rFonts w:ascii="Times New Roman" w:hAnsi="Times New Roman" w:cs="Times New Roman"/>
          <w:b/>
          <w:sz w:val="28"/>
          <w:szCs w:val="28"/>
        </w:rPr>
        <w:t>—</w:t>
      </w:r>
      <w:r w:rsidRPr="00D91017">
        <w:rPr>
          <w:rFonts w:ascii="Times New Roman" w:hAnsi="Times New Roman" w:cs="Times New Roman"/>
          <w:b/>
          <w:sz w:val="28"/>
          <w:szCs w:val="28"/>
        </w:rPr>
        <w:t xml:space="preserve"> универсальный детектор частиц </w:t>
      </w:r>
      <w:r w:rsidRPr="00D91017">
        <w:rPr>
          <w:rFonts w:ascii="Times New Roman" w:hAnsi="Times New Roman" w:cs="Times New Roman"/>
          <w:b/>
          <w:sz w:val="28"/>
          <w:szCs w:val="28"/>
        </w:rPr>
        <w:t>—</w:t>
      </w:r>
      <w:r w:rsidRPr="00D91017">
        <w:rPr>
          <w:rFonts w:ascii="Times New Roman" w:hAnsi="Times New Roman" w:cs="Times New Roman"/>
          <w:b/>
          <w:sz w:val="28"/>
          <w:szCs w:val="28"/>
        </w:rPr>
        <w:t xml:space="preserve"> система, которая регистрирует и идентифицирует частицы, рожденные в столкновениях электронов с позитронами. 18 ноября 2021 года было запущено Партнерство вокруг эксперимента на Супер </w:t>
      </w:r>
      <w:proofErr w:type="gramStart"/>
      <w:r w:rsidRPr="00D91017">
        <w:rPr>
          <w:rFonts w:ascii="Times New Roman" w:hAnsi="Times New Roman" w:cs="Times New Roman"/>
          <w:b/>
          <w:sz w:val="28"/>
          <w:szCs w:val="28"/>
        </w:rPr>
        <w:t>С-тау фабрике</w:t>
      </w:r>
      <w:proofErr w:type="gramEnd"/>
      <w:r w:rsidRPr="00D91017">
        <w:rPr>
          <w:rFonts w:ascii="Times New Roman" w:hAnsi="Times New Roman" w:cs="Times New Roman"/>
          <w:b/>
          <w:sz w:val="28"/>
          <w:szCs w:val="28"/>
        </w:rPr>
        <w:t>. Участники Партнерства будут координировать разработку проекта детектора и развитие физической программы эксперимента. 18 ноября в ИЯФ СО РАН состоялись первое заседание совета и выборы членов совета Партнерства.</w:t>
      </w:r>
    </w:p>
    <w:p w:rsidR="00FD700F" w:rsidRPr="00FD700F" w:rsidRDefault="00FD700F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 w:rsidRPr="00FD700F">
        <w:rPr>
          <w:rFonts w:ascii="Times New Roman" w:hAnsi="Times New Roman" w:cs="Times New Roman"/>
          <w:sz w:val="28"/>
          <w:szCs w:val="28"/>
        </w:rPr>
        <w:t xml:space="preserve">Письма о намерении присоединиться к Партнерству по детектору и физике эксперимента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коллайдера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 Супер С-тау фабрика подписали ИЯФ СО РАН (Новосибирск), а также научные группы Института ядерной и радиационной физики РФЯЦ-ВНИИЭФ (Саров), Научно-исследовательского института ядерной физики МГУ (Москва), Национального исследовательского университета «Высшая школа экономики» (НИУ ВШЭ), Объединенного института ядерных исследований (Дубна),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Гисенского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 университета имени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Юстуса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 Либиха (Германия,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Гисен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>), Физического института имени П. Н. Лебедева РАН (Москва), Новосибирского государственного исследовательского университета (Новосибирск), Н</w:t>
      </w:r>
      <w:r>
        <w:rPr>
          <w:rFonts w:ascii="Times New Roman" w:hAnsi="Times New Roman" w:cs="Times New Roman"/>
          <w:sz w:val="28"/>
          <w:szCs w:val="28"/>
        </w:rPr>
        <w:t>овосибирского государственного технического университета</w:t>
      </w:r>
      <w:r w:rsidRPr="00FD700F">
        <w:rPr>
          <w:rFonts w:ascii="Times New Roman" w:hAnsi="Times New Roman" w:cs="Times New Roman"/>
          <w:sz w:val="28"/>
          <w:szCs w:val="28"/>
        </w:rPr>
        <w:t xml:space="preserve"> НЭТИ (Новосибирск), Центра современных исследований CINVESTAV (Мехико, Мексика). Ожидается также подписание другими партнерами из России, Италии, Франции и Китая.</w:t>
      </w:r>
    </w:p>
    <w:p w:rsidR="00FD700F" w:rsidRPr="00FD700F" w:rsidRDefault="00FD700F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 w:rsidRPr="00FD700F">
        <w:rPr>
          <w:rFonts w:ascii="Times New Roman" w:hAnsi="Times New Roman" w:cs="Times New Roman"/>
          <w:sz w:val="28"/>
          <w:szCs w:val="28"/>
        </w:rPr>
        <w:t>18 ноября в ИЯФ СО РАН состоялись первое заседание совета и выборы членов совета Партнерства. Российским руководителем (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spokesman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) проекта выбран главный научный сотрудник ФИАН, профессор Московского института электроники и математики им. А. Н. Тихонова ВШЭ член-корреспондент РАН Павел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Пахлов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, председателем совета Партнерства – заместитель директора по научной работе ИЯФ СО РАН, заведующий </w:t>
      </w:r>
      <w:r w:rsidRPr="00FD700F">
        <w:rPr>
          <w:rFonts w:ascii="Times New Roman" w:hAnsi="Times New Roman" w:cs="Times New Roman"/>
          <w:sz w:val="28"/>
          <w:szCs w:val="28"/>
        </w:rPr>
        <w:lastRenderedPageBreak/>
        <w:t>кафедрой НГУ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D700F">
        <w:rPr>
          <w:rFonts w:ascii="Times New Roman" w:hAnsi="Times New Roman" w:cs="Times New Roman"/>
          <w:sz w:val="28"/>
          <w:szCs w:val="28"/>
        </w:rPr>
        <w:t xml:space="preserve"> доктор физико-математических наук Иван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Логашенко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>. В дальнейшем планируется провести выборы и зарубежного руководителя Партнерства.</w:t>
      </w:r>
    </w:p>
    <w:p w:rsidR="00FD700F" w:rsidRPr="00FD700F" w:rsidRDefault="00FD700F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 w:rsidRPr="00FD700F">
        <w:rPr>
          <w:rFonts w:ascii="Times New Roman" w:hAnsi="Times New Roman" w:cs="Times New Roman"/>
          <w:sz w:val="28"/>
          <w:szCs w:val="28"/>
        </w:rPr>
        <w:t xml:space="preserve">Супер </w:t>
      </w:r>
      <w:proofErr w:type="gramStart"/>
      <w:r w:rsidRPr="00FD700F">
        <w:rPr>
          <w:rFonts w:ascii="Times New Roman" w:hAnsi="Times New Roman" w:cs="Times New Roman"/>
          <w:sz w:val="28"/>
          <w:szCs w:val="28"/>
        </w:rPr>
        <w:t>С-тау фабрика</w:t>
      </w:r>
      <w:proofErr w:type="gramEnd"/>
      <w:r w:rsidRPr="00FD700F">
        <w:rPr>
          <w:rFonts w:ascii="Times New Roman" w:hAnsi="Times New Roman" w:cs="Times New Roman"/>
          <w:sz w:val="28"/>
          <w:szCs w:val="28"/>
        </w:rPr>
        <w:t xml:space="preserve"> включает в себя ускорительный комплекс, в котором формируются интенсивные пучки электронов и позитронов, а также детектор, который регистрирует продукты столкновений пучков частиц, и с помощью этих данных физики изучают законы природы.</w:t>
      </w:r>
    </w:p>
    <w:p w:rsidR="00FD700F" w:rsidRPr="00FD700F" w:rsidRDefault="00FD700F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 w:rsidRPr="00FD700F">
        <w:rPr>
          <w:rFonts w:ascii="Times New Roman" w:hAnsi="Times New Roman" w:cs="Times New Roman"/>
          <w:sz w:val="28"/>
          <w:szCs w:val="28"/>
        </w:rPr>
        <w:t xml:space="preserve">«Международный опыт показывает,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FD700F">
        <w:rPr>
          <w:rFonts w:ascii="Times New Roman" w:hAnsi="Times New Roman" w:cs="Times New Roman"/>
          <w:sz w:val="28"/>
          <w:szCs w:val="28"/>
        </w:rPr>
        <w:t xml:space="preserve"> пояснил заместитель директора по научной работе ИЯФ СО РАН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D700F">
        <w:rPr>
          <w:rFonts w:ascii="Times New Roman" w:hAnsi="Times New Roman" w:cs="Times New Roman"/>
          <w:sz w:val="28"/>
          <w:szCs w:val="28"/>
        </w:rPr>
        <w:t xml:space="preserve"> доктор физико-математических наук Иван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Логашенко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FD700F">
        <w:rPr>
          <w:rFonts w:ascii="Times New Roman" w:hAnsi="Times New Roman" w:cs="Times New Roman"/>
          <w:sz w:val="28"/>
          <w:szCs w:val="28"/>
        </w:rPr>
        <w:t xml:space="preserve"> что в проектах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коллайдеров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 класса </w:t>
      </w:r>
      <w:proofErr w:type="spellStart"/>
      <w:r w:rsidRPr="00FD700F">
        <w:rPr>
          <w:rFonts w:ascii="Times New Roman" w:hAnsi="Times New Roman" w:cs="Times New Roman"/>
          <w:sz w:val="28"/>
          <w:szCs w:val="28"/>
        </w:rPr>
        <w:t>мегасайенс</w:t>
      </w:r>
      <w:proofErr w:type="spellEnd"/>
      <w:r w:rsidRPr="00FD700F">
        <w:rPr>
          <w:rFonts w:ascii="Times New Roman" w:hAnsi="Times New Roman" w:cs="Times New Roman"/>
          <w:sz w:val="28"/>
          <w:szCs w:val="28"/>
        </w:rPr>
        <w:t xml:space="preserve"> за создание ускорительной части в большей степени отвечает страна, на территории которой реализуется проект, поскольку оно связано со строительными и прочими административными вопросами. А вот в сооружении детектора, как правило, принимает участие несколько стран. Весь объем детектора заполнен разнообразным уникальным высокотехнологичным оборудованием. Специалистов, которые способны создавать такое оборудование, единицы, и они разбросаны по всему миру. Вместе с тем, физическая программа Супер С-тау фабрики очень разноплановая, и чтобы ее реализовать, необходимо объединить специалистов из многих стран и организаций.</w:t>
      </w:r>
    </w:p>
    <w:p w:rsidR="00FD700F" w:rsidRPr="00FD700F" w:rsidRDefault="00FD700F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 w:rsidRPr="00FD700F">
        <w:rPr>
          <w:rFonts w:ascii="Times New Roman" w:hAnsi="Times New Roman" w:cs="Times New Roman"/>
          <w:sz w:val="28"/>
          <w:szCs w:val="28"/>
        </w:rPr>
        <w:t xml:space="preserve">Поэтому мы формируем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FD700F">
        <w:rPr>
          <w:rFonts w:ascii="Times New Roman" w:hAnsi="Times New Roman" w:cs="Times New Roman"/>
          <w:sz w:val="28"/>
          <w:szCs w:val="28"/>
        </w:rPr>
        <w:t>артнёрство, которое поможет участникам вместе работать над проектом и сообща принимать ключевые решения относительно его развития».</w:t>
      </w:r>
    </w:p>
    <w:p w:rsidR="00FD700F" w:rsidRDefault="00FD700F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 w:rsidRPr="00FD700F">
        <w:rPr>
          <w:rFonts w:ascii="Times New Roman" w:hAnsi="Times New Roman" w:cs="Times New Roman"/>
          <w:sz w:val="28"/>
          <w:szCs w:val="28"/>
        </w:rPr>
        <w:t xml:space="preserve">Основная цель экспериментов на Супер </w:t>
      </w:r>
      <w:proofErr w:type="gramStart"/>
      <w:r w:rsidRPr="00FD700F">
        <w:rPr>
          <w:rFonts w:ascii="Times New Roman" w:hAnsi="Times New Roman" w:cs="Times New Roman"/>
          <w:sz w:val="28"/>
          <w:szCs w:val="28"/>
        </w:rPr>
        <w:t>С-тау фабрике</w:t>
      </w:r>
      <w:proofErr w:type="gramEnd"/>
      <w:r w:rsidRPr="00FD70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FD700F">
        <w:rPr>
          <w:rFonts w:ascii="Times New Roman" w:hAnsi="Times New Roman" w:cs="Times New Roman"/>
          <w:sz w:val="28"/>
          <w:szCs w:val="28"/>
        </w:rPr>
        <w:t xml:space="preserve"> изучение тау-лептонов и частиц, содержащих очарованные кварки, с рекордной точностью, и поиск новых физических явлений, не описываемых Стандартной моделью. По оценкам специалистов, эта установка даст шанс получить принципиально новые знания об устройстве мира.</w:t>
      </w:r>
    </w:p>
    <w:p w:rsidR="00FD700F" w:rsidRDefault="00FD700F" w:rsidP="00FD700F">
      <w:pPr>
        <w:suppressAutoHyphens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Напомним, что НГТУ НЭТИ целенап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авленно занимается </w:t>
      </w:r>
      <w:hyperlink r:id="rId5" w:history="1">
        <w:r w:rsidRPr="00FD700F">
          <w:rPr>
            <w:rStyle w:val="a3"/>
            <w:rFonts w:ascii="Times New Roman" w:hAnsi="Times New Roman" w:cs="Times New Roman"/>
            <w:sz w:val="28"/>
            <w:szCs w:val="28"/>
          </w:rPr>
          <w:t>подготовкой кадров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для </w:t>
      </w:r>
      <w:r w:rsidRPr="00FD700F">
        <w:rPr>
          <w:rFonts w:ascii="Times New Roman" w:hAnsi="Times New Roman" w:cs="Times New Roman"/>
          <w:sz w:val="28"/>
          <w:szCs w:val="28"/>
        </w:rPr>
        <w:t>Супер С-тау фабрик</w:t>
      </w:r>
      <w:r>
        <w:rPr>
          <w:rFonts w:ascii="Times New Roman" w:hAnsi="Times New Roman" w:cs="Times New Roman"/>
          <w:sz w:val="28"/>
          <w:szCs w:val="28"/>
        </w:rPr>
        <w:t xml:space="preserve">и и является </w:t>
      </w:r>
      <w:hyperlink r:id="rId6" w:history="1">
        <w:r w:rsidR="0024065F" w:rsidRPr="0024065F">
          <w:rPr>
            <w:rStyle w:val="a3"/>
            <w:rFonts w:ascii="Times New Roman" w:hAnsi="Times New Roman" w:cs="Times New Roman"/>
            <w:sz w:val="28"/>
            <w:szCs w:val="28"/>
          </w:rPr>
          <w:t>партнером</w:t>
        </w:r>
      </w:hyperlink>
      <w:r w:rsidR="0024065F">
        <w:rPr>
          <w:rFonts w:ascii="Times New Roman" w:hAnsi="Times New Roman" w:cs="Times New Roman"/>
          <w:sz w:val="28"/>
          <w:szCs w:val="28"/>
        </w:rPr>
        <w:t xml:space="preserve"> ИЯФ СО РАН по проекту ЦКП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065F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СКИФ</w:t>
      </w:r>
      <w:r w:rsidR="0024065F">
        <w:rPr>
          <w:rFonts w:ascii="Times New Roman" w:hAnsi="Times New Roman" w:cs="Times New Roman"/>
          <w:sz w:val="28"/>
          <w:szCs w:val="28"/>
        </w:rPr>
        <w:t>».</w:t>
      </w:r>
    </w:p>
    <w:p w:rsidR="00D91017" w:rsidRPr="008B220C" w:rsidRDefault="00D91017" w:rsidP="00D91017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D91017" w:rsidRPr="00234D52" w:rsidRDefault="00D91017" w:rsidP="00D91017">
      <w:pPr>
        <w:suppressAutoHyphens/>
        <w:spacing w:after="0" w:line="240" w:lineRule="auto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7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D91017" w:rsidRPr="008B220C" w:rsidRDefault="00D91017" w:rsidP="00D91017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D91017" w:rsidRPr="00234D52" w:rsidTr="006A701F">
        <w:tc>
          <w:tcPr>
            <w:tcW w:w="3190" w:type="dxa"/>
            <w:shd w:val="clear" w:color="auto" w:fill="auto"/>
          </w:tcPr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CDA1289" wp14:editId="3505E8D6">
                  <wp:extent cx="152400" cy="142875"/>
                  <wp:effectExtent l="0" t="0" r="0" b="9525"/>
                  <wp:docPr id="2" name="Рисунок 2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EC23621" wp14:editId="3BA36867">
                  <wp:extent cx="152400" cy="152400"/>
                  <wp:effectExtent l="0" t="0" r="0" b="0"/>
                  <wp:docPr id="3" name="Рисунок 3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6E91E26" wp14:editId="38364C68">
                  <wp:extent cx="142875" cy="142875"/>
                  <wp:effectExtent l="0" t="0" r="9525" b="9525"/>
                  <wp:docPr id="4" name="Рисунок 4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61DF8E4" wp14:editId="16E204C5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7DDA70B" wp14:editId="0D5E5B04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7D67267" wp14:editId="78EFE455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6178817" wp14:editId="6FCCB3E4">
                  <wp:extent cx="152400" cy="142875"/>
                  <wp:effectExtent l="0" t="0" r="0" b="9525"/>
                  <wp:docPr id="8" name="Рисунок 8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B1E345B" wp14:editId="70CB4AB7">
                  <wp:extent cx="142875" cy="152400"/>
                  <wp:effectExtent l="0" t="0" r="9525" b="0"/>
                  <wp:docPr id="9" name="Рисунок 9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1FE4F82" wp14:editId="543CFFF9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D91017" w:rsidRPr="00234D52" w:rsidRDefault="00D91017" w:rsidP="006A701F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334D3D1" wp14:editId="5CAEC307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:rsidR="00D91017" w:rsidRDefault="00D91017" w:rsidP="00FD700F">
      <w:pPr>
        <w:suppressAutoHyphens/>
        <w:rPr>
          <w:rFonts w:ascii="Times New Roman" w:hAnsi="Times New Roman" w:cs="Times New Roman"/>
          <w:sz w:val="28"/>
          <w:szCs w:val="28"/>
        </w:rPr>
      </w:pPr>
    </w:p>
    <w:p w:rsidR="00D91017" w:rsidRPr="00FD700F" w:rsidRDefault="00D91017" w:rsidP="00FD700F">
      <w:pPr>
        <w:suppressAutoHyphens/>
        <w:rPr>
          <w:rFonts w:ascii="Times New Roman" w:hAnsi="Times New Roman" w:cs="Times New Roman"/>
          <w:sz w:val="28"/>
          <w:szCs w:val="28"/>
        </w:rPr>
      </w:pPr>
    </w:p>
    <w:sectPr w:rsidR="00D91017" w:rsidRPr="00FD70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00F"/>
    <w:rsid w:val="0024065F"/>
    <w:rsid w:val="009178D3"/>
    <w:rsid w:val="00C445D3"/>
    <w:rsid w:val="00D91017"/>
    <w:rsid w:val="00FD7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7818B"/>
  <w15:chartTrackingRefBased/>
  <w15:docId w15:val="{4AA85377-7CF5-49DE-ACF1-EDF196BBB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700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pn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nstu.ru/announcements/news_more?idnews=120144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hyperlink" Target="https://www.nstu.ru/announcements/news_more?idnews=122081" TargetMode="External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727</Words>
  <Characters>4149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2021-11-23T04:38:00Z</dcterms:created>
  <dcterms:modified xsi:type="dcterms:W3CDTF">2021-11-23T04:59:00Z</dcterms:modified>
</cp:coreProperties>
</file>