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A4BAB" w14:textId="21D94182" w:rsidR="00651D0D" w:rsidRDefault="00611FC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7CD4AB9A" wp14:editId="629C50EB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83846CC" w14:textId="77777777" w:rsidR="00611FC3" w:rsidRDefault="00611FC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3 декабря 2021 года</w:t>
      </w:r>
    </w:p>
    <w:p w14:paraId="6122A353" w14:textId="77777777" w:rsidR="00611FC3" w:rsidRDefault="00611FC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14:paraId="19F03DA5" w14:textId="3416936E" w:rsidR="00C249C0" w:rsidRPr="00C249C0" w:rsidRDefault="002805B0">
      <w:pPr>
        <w:rPr>
          <w:rFonts w:ascii="Times New Roman" w:hAnsi="Times New Roman" w:cs="Times New Roman"/>
          <w:b/>
          <w:sz w:val="28"/>
          <w:szCs w:val="28"/>
        </w:rPr>
      </w:pPr>
      <w:r w:rsidRPr="00C249C0">
        <w:rPr>
          <w:rFonts w:ascii="Times New Roman" w:hAnsi="Times New Roman" w:cs="Times New Roman"/>
          <w:b/>
          <w:sz w:val="28"/>
          <w:szCs w:val="28"/>
        </w:rPr>
        <w:t xml:space="preserve">Ученые НГТУ НЭТИ разработали новый алгоритм управления </w:t>
      </w:r>
      <w:proofErr w:type="spellStart"/>
      <w:r w:rsidRPr="00C249C0">
        <w:rPr>
          <w:rFonts w:ascii="Times New Roman" w:hAnsi="Times New Roman" w:cs="Times New Roman"/>
          <w:b/>
          <w:sz w:val="28"/>
          <w:szCs w:val="28"/>
        </w:rPr>
        <w:t>электросистемами</w:t>
      </w:r>
      <w:proofErr w:type="spellEnd"/>
      <w:r w:rsidRPr="00C249C0">
        <w:rPr>
          <w:rFonts w:ascii="Times New Roman" w:hAnsi="Times New Roman" w:cs="Times New Roman"/>
          <w:b/>
          <w:sz w:val="28"/>
          <w:szCs w:val="28"/>
        </w:rPr>
        <w:t xml:space="preserve"> для космических аппаратов </w:t>
      </w:r>
    </w:p>
    <w:p w14:paraId="00000001" w14:textId="3273A791" w:rsidR="00275033" w:rsidRPr="00C249C0" w:rsidRDefault="002805B0">
      <w:pPr>
        <w:rPr>
          <w:rFonts w:ascii="Times New Roman" w:hAnsi="Times New Roman" w:cs="Times New Roman"/>
          <w:sz w:val="28"/>
          <w:szCs w:val="28"/>
        </w:rPr>
      </w:pPr>
      <w:r w:rsidRPr="00C249C0">
        <w:rPr>
          <w:rFonts w:ascii="Times New Roman" w:hAnsi="Times New Roman" w:cs="Times New Roman"/>
          <w:sz w:val="28"/>
          <w:szCs w:val="28"/>
        </w:rPr>
        <w:t xml:space="preserve">Аспирант кафедры электроники и электротехники Новосибирского государственного технического университета НЭТИ Никита Севостьянов разработал алгоритм управления распределенными системами электроснабжения для спутников. </w:t>
      </w:r>
    </w:p>
    <w:p w14:paraId="00000002" w14:textId="77777777" w:rsidR="00275033" w:rsidRPr="00C249C0" w:rsidRDefault="002805B0">
      <w:pPr>
        <w:rPr>
          <w:rFonts w:ascii="Times New Roman" w:hAnsi="Times New Roman" w:cs="Times New Roman"/>
          <w:sz w:val="28"/>
          <w:szCs w:val="28"/>
        </w:rPr>
      </w:pPr>
      <w:r w:rsidRPr="00C249C0">
        <w:rPr>
          <w:rFonts w:ascii="Times New Roman" w:hAnsi="Times New Roman" w:cs="Times New Roman"/>
          <w:sz w:val="28"/>
          <w:szCs w:val="28"/>
        </w:rPr>
        <w:t>«В современных космических аппаратах т</w:t>
      </w:r>
      <w:r w:rsidRPr="00C249C0">
        <w:rPr>
          <w:rFonts w:ascii="Times New Roman" w:hAnsi="Times New Roman" w:cs="Times New Roman"/>
          <w:sz w:val="28"/>
          <w:szCs w:val="28"/>
        </w:rPr>
        <w:t xml:space="preserve">радиционно применяются централизованные системы электроснабжения постоянного тока. </w:t>
      </w:r>
      <w:r w:rsidRPr="00C249C0">
        <w:rPr>
          <w:rFonts w:ascii="Times New Roman" w:hAnsi="Times New Roman" w:cs="Times New Roman"/>
          <w:sz w:val="28"/>
          <w:szCs w:val="28"/>
        </w:rPr>
        <w:t>В числе</w:t>
      </w:r>
      <w:r w:rsidRPr="00C249C0">
        <w:rPr>
          <w:rFonts w:ascii="Times New Roman" w:hAnsi="Times New Roman" w:cs="Times New Roman"/>
          <w:sz w:val="28"/>
          <w:szCs w:val="28"/>
        </w:rPr>
        <w:t xml:space="preserve"> недостатков таких систем — низкая надежность и безотказность — одни из наиболее важных показателей </w:t>
      </w:r>
      <w:r w:rsidRPr="00C249C0">
        <w:rPr>
          <w:rFonts w:ascii="Times New Roman" w:hAnsi="Times New Roman" w:cs="Times New Roman"/>
          <w:sz w:val="28"/>
          <w:szCs w:val="28"/>
        </w:rPr>
        <w:t>для космических аппаратов. Распределенные системы лишены этого нед</w:t>
      </w:r>
      <w:r w:rsidRPr="00C249C0">
        <w:rPr>
          <w:rFonts w:ascii="Times New Roman" w:hAnsi="Times New Roman" w:cs="Times New Roman"/>
          <w:sz w:val="28"/>
          <w:szCs w:val="28"/>
        </w:rPr>
        <w:t>остатка, однако обладают другим — низким качеством электроэнергии. Наш алгоритм позволяет улучшить качество электроэнергии в распределенных системах постоянного тока, давая возможность их применения в спутниках», — рассказал Никита Севостьянов.</w:t>
      </w:r>
    </w:p>
    <w:p w14:paraId="4470C474" w14:textId="77777777" w:rsidR="00C249C0" w:rsidRDefault="002805B0">
      <w:pPr>
        <w:rPr>
          <w:rFonts w:ascii="Times New Roman" w:hAnsi="Times New Roman" w:cs="Times New Roman"/>
          <w:sz w:val="28"/>
          <w:szCs w:val="28"/>
        </w:rPr>
      </w:pPr>
      <w:r w:rsidRPr="00C249C0">
        <w:rPr>
          <w:rFonts w:ascii="Times New Roman" w:hAnsi="Times New Roman" w:cs="Times New Roman"/>
          <w:sz w:val="28"/>
          <w:szCs w:val="28"/>
        </w:rPr>
        <w:t>Как рассказ</w:t>
      </w:r>
      <w:r w:rsidRPr="00C249C0">
        <w:rPr>
          <w:rFonts w:ascii="Times New Roman" w:hAnsi="Times New Roman" w:cs="Times New Roman"/>
          <w:sz w:val="28"/>
          <w:szCs w:val="28"/>
        </w:rPr>
        <w:t xml:space="preserve">ал Севостьянов, в централизованной системе есть только один крупный источник электроэнергии, и надежность всей системы </w:t>
      </w:r>
      <w:r w:rsidR="00C249C0" w:rsidRPr="00C249C0">
        <w:rPr>
          <w:rFonts w:ascii="Times New Roman" w:hAnsi="Times New Roman" w:cs="Times New Roman"/>
          <w:sz w:val="28"/>
          <w:szCs w:val="28"/>
        </w:rPr>
        <w:t>электроснабжения</w:t>
      </w:r>
      <w:r w:rsidR="00C249C0" w:rsidRPr="00C249C0">
        <w:rPr>
          <w:rFonts w:ascii="Times New Roman" w:hAnsi="Times New Roman" w:cs="Times New Roman"/>
          <w:sz w:val="28"/>
          <w:szCs w:val="28"/>
        </w:rPr>
        <w:t xml:space="preserve"> </w:t>
      </w:r>
      <w:r w:rsidRPr="00C249C0">
        <w:rPr>
          <w:rFonts w:ascii="Times New Roman" w:hAnsi="Times New Roman" w:cs="Times New Roman"/>
          <w:sz w:val="28"/>
          <w:szCs w:val="28"/>
        </w:rPr>
        <w:t xml:space="preserve">определяется им: если он выйдет из строя, то и </w:t>
      </w:r>
      <w:r w:rsidRPr="00C249C0">
        <w:rPr>
          <w:rFonts w:ascii="Times New Roman" w:hAnsi="Times New Roman" w:cs="Times New Roman"/>
          <w:sz w:val="28"/>
          <w:szCs w:val="28"/>
        </w:rPr>
        <w:t xml:space="preserve">система </w:t>
      </w:r>
      <w:r w:rsidRPr="00C249C0">
        <w:rPr>
          <w:rFonts w:ascii="Times New Roman" w:hAnsi="Times New Roman" w:cs="Times New Roman"/>
          <w:sz w:val="28"/>
          <w:szCs w:val="28"/>
        </w:rPr>
        <w:t>тоже. В распределенной системе есть множество независимых ист</w:t>
      </w:r>
      <w:r w:rsidRPr="00C249C0">
        <w:rPr>
          <w:rFonts w:ascii="Times New Roman" w:hAnsi="Times New Roman" w:cs="Times New Roman"/>
          <w:sz w:val="28"/>
          <w:szCs w:val="28"/>
        </w:rPr>
        <w:t>очников электроэнергии, и даже если один из них выйдет из строя, то остальные продолжат работать. Например, в большинстве современных спутников используют две солнечные панели, однако до сих пор применяют централизованную систему электроснабжения, при кото</w:t>
      </w:r>
      <w:r w:rsidRPr="00C249C0">
        <w:rPr>
          <w:rFonts w:ascii="Times New Roman" w:hAnsi="Times New Roman" w:cs="Times New Roman"/>
          <w:sz w:val="28"/>
          <w:szCs w:val="28"/>
        </w:rPr>
        <w:t xml:space="preserve">рой работают с солнечными панелями как будто это одна панель, </w:t>
      </w:r>
      <w:r w:rsidR="00C249C0">
        <w:rPr>
          <w:rFonts w:ascii="Times New Roman" w:hAnsi="Times New Roman" w:cs="Times New Roman"/>
          <w:sz w:val="28"/>
          <w:szCs w:val="28"/>
        </w:rPr>
        <w:t xml:space="preserve">хотя </w:t>
      </w:r>
      <w:r w:rsidRPr="00C249C0">
        <w:rPr>
          <w:rFonts w:ascii="Times New Roman" w:hAnsi="Times New Roman" w:cs="Times New Roman"/>
          <w:sz w:val="28"/>
          <w:szCs w:val="28"/>
        </w:rPr>
        <w:t>их две, а иногда и больше. Соответственно, если такая система выйдет из строя по какой-либо причине, то спутник полностью лишится электроэнергии. Чтобы избежать эт</w:t>
      </w:r>
      <w:r w:rsidRPr="00C249C0">
        <w:rPr>
          <w:rFonts w:ascii="Times New Roman" w:hAnsi="Times New Roman" w:cs="Times New Roman"/>
          <w:sz w:val="28"/>
          <w:szCs w:val="28"/>
        </w:rPr>
        <w:t>ого, можно для каждой солнечной панели сделать отдельную систему электроснабжения, соединив их в одну распределенную сеть. Тогда если выйдет из строя одна система или солнечная панель, то останется другая, которая сможет продолжить поставлять электроэнерги</w:t>
      </w:r>
      <w:r w:rsidRPr="00C249C0">
        <w:rPr>
          <w:rFonts w:ascii="Times New Roman" w:hAnsi="Times New Roman" w:cs="Times New Roman"/>
          <w:sz w:val="28"/>
          <w:szCs w:val="28"/>
        </w:rPr>
        <w:t>ю.</w:t>
      </w:r>
    </w:p>
    <w:p w14:paraId="4281907B" w14:textId="77777777" w:rsidR="00C249C0" w:rsidRDefault="002805B0">
      <w:pPr>
        <w:rPr>
          <w:rFonts w:ascii="Times New Roman" w:hAnsi="Times New Roman" w:cs="Times New Roman"/>
          <w:sz w:val="28"/>
          <w:szCs w:val="28"/>
        </w:rPr>
      </w:pPr>
      <w:r w:rsidRPr="00C249C0">
        <w:rPr>
          <w:rFonts w:ascii="Times New Roman" w:hAnsi="Times New Roman" w:cs="Times New Roman"/>
          <w:sz w:val="28"/>
          <w:szCs w:val="28"/>
        </w:rPr>
        <w:t xml:space="preserve">Под качеством электроэнергии понимается величина пульсаций напряжения на общей шине электроснабжения. Распределенные системы сложнее в управлении, чем централизованные, поскольку нет единого центра, который бы управлял всей системой. Соответственно, и </w:t>
      </w:r>
      <w:r w:rsidRPr="00C249C0">
        <w:rPr>
          <w:rFonts w:ascii="Times New Roman" w:hAnsi="Times New Roman" w:cs="Times New Roman"/>
          <w:sz w:val="28"/>
          <w:szCs w:val="28"/>
        </w:rPr>
        <w:t>поддерживать высокое качество электроэнергии в них сложнее. Поэтому научные сотрудники НГТУ НЭТИ</w:t>
      </w:r>
      <w:r w:rsidRPr="00C249C0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C249C0">
        <w:rPr>
          <w:rFonts w:ascii="Times New Roman" w:hAnsi="Times New Roman" w:cs="Times New Roman"/>
          <w:sz w:val="28"/>
          <w:szCs w:val="28"/>
        </w:rPr>
        <w:t>занимаются созданием новых алгоритмов управления для повышения качества электроэнергии в распределенных системах.</w:t>
      </w:r>
      <w:r w:rsidRPr="00C249C0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C249C0">
        <w:rPr>
          <w:rFonts w:ascii="Times New Roman" w:hAnsi="Times New Roman" w:cs="Times New Roman"/>
          <w:sz w:val="28"/>
          <w:szCs w:val="28"/>
        </w:rPr>
        <w:t>Низкое качество напряжения снижает надежность</w:t>
      </w:r>
      <w:r w:rsidRPr="00C249C0">
        <w:rPr>
          <w:rFonts w:ascii="Times New Roman" w:hAnsi="Times New Roman" w:cs="Times New Roman"/>
          <w:sz w:val="28"/>
          <w:szCs w:val="28"/>
        </w:rPr>
        <w:t xml:space="preserve"> системы и приводит к снижению ресурса деталей, которые невозможно заменить, когда спутник на орбите. Поэтому космические </w:t>
      </w:r>
      <w:proofErr w:type="spellStart"/>
      <w:r w:rsidRPr="00C249C0">
        <w:rPr>
          <w:rFonts w:ascii="Times New Roman" w:hAnsi="Times New Roman" w:cs="Times New Roman"/>
          <w:sz w:val="28"/>
          <w:szCs w:val="28"/>
        </w:rPr>
        <w:t>электросистемы</w:t>
      </w:r>
      <w:proofErr w:type="spellEnd"/>
      <w:r w:rsidRPr="00C249C0">
        <w:rPr>
          <w:rFonts w:ascii="Times New Roman" w:hAnsi="Times New Roman" w:cs="Times New Roman"/>
          <w:sz w:val="28"/>
          <w:szCs w:val="28"/>
        </w:rPr>
        <w:t>, в отличие от «земных», должны обладать десятикратным запасом надежности, а для этого как раз и нужны децентрализация и</w:t>
      </w:r>
      <w:r w:rsidRPr="00C249C0">
        <w:rPr>
          <w:rFonts w:ascii="Times New Roman" w:hAnsi="Times New Roman" w:cs="Times New Roman"/>
          <w:sz w:val="28"/>
          <w:szCs w:val="28"/>
        </w:rPr>
        <w:t xml:space="preserve"> высокое качество электроэнергии.</w:t>
      </w:r>
    </w:p>
    <w:p w14:paraId="30A9CCD1" w14:textId="77777777" w:rsidR="00C249C0" w:rsidRDefault="002805B0">
      <w:pPr>
        <w:rPr>
          <w:rFonts w:ascii="Times New Roman" w:hAnsi="Times New Roman" w:cs="Times New Roman"/>
          <w:sz w:val="28"/>
          <w:szCs w:val="28"/>
        </w:rPr>
      </w:pPr>
      <w:r w:rsidRPr="00C249C0">
        <w:rPr>
          <w:rFonts w:ascii="Times New Roman" w:hAnsi="Times New Roman" w:cs="Times New Roman"/>
          <w:sz w:val="28"/>
          <w:szCs w:val="28"/>
        </w:rPr>
        <w:t>«Алгоритм использует так называемые резонансные регуляторы с высокими коэффициентами усиления на определенных частотах, которые называются резонансными частотами. За счет высокого коэффициента усиления мы можем существенн</w:t>
      </w:r>
      <w:r w:rsidRPr="00C249C0">
        <w:rPr>
          <w:rFonts w:ascii="Times New Roman" w:hAnsi="Times New Roman" w:cs="Times New Roman"/>
          <w:sz w:val="28"/>
          <w:szCs w:val="28"/>
        </w:rPr>
        <w:t>о снизить пульсации напряжения на резонансных частотах, тем самым повысив качество электроэнергии», — добавил Севостьянов.</w:t>
      </w:r>
    </w:p>
    <w:p w14:paraId="5E12CDBF" w14:textId="77777777" w:rsidR="00C249C0" w:rsidRDefault="002805B0">
      <w:pPr>
        <w:rPr>
          <w:rFonts w:ascii="Times New Roman" w:hAnsi="Times New Roman" w:cs="Times New Roman"/>
          <w:sz w:val="28"/>
          <w:szCs w:val="28"/>
        </w:rPr>
      </w:pPr>
      <w:r w:rsidRPr="00C249C0">
        <w:rPr>
          <w:rFonts w:ascii="Times New Roman" w:hAnsi="Times New Roman" w:cs="Times New Roman"/>
          <w:sz w:val="28"/>
          <w:szCs w:val="28"/>
        </w:rPr>
        <w:t>По словам автора разработки, алгоритм может найти применение не только в космической отрасли, но также в городских сетях постоянного</w:t>
      </w:r>
      <w:r w:rsidRPr="00C249C0">
        <w:rPr>
          <w:rFonts w:ascii="Times New Roman" w:hAnsi="Times New Roman" w:cs="Times New Roman"/>
          <w:sz w:val="28"/>
          <w:szCs w:val="28"/>
        </w:rPr>
        <w:t xml:space="preserve"> тока, зарядных станциях электромобилей, сетях городского электротранспорта, автономных системах электроснабжения умных домов.</w:t>
      </w:r>
    </w:p>
    <w:p w14:paraId="5EBBA653" w14:textId="77777777" w:rsidR="00C249C0" w:rsidRDefault="002805B0">
      <w:pPr>
        <w:rPr>
          <w:rFonts w:ascii="Times New Roman" w:hAnsi="Times New Roman" w:cs="Times New Roman"/>
          <w:sz w:val="28"/>
          <w:szCs w:val="28"/>
        </w:rPr>
      </w:pPr>
      <w:r w:rsidRPr="00C249C0">
        <w:rPr>
          <w:rFonts w:ascii="Times New Roman" w:hAnsi="Times New Roman" w:cs="Times New Roman"/>
          <w:sz w:val="28"/>
          <w:szCs w:val="28"/>
        </w:rPr>
        <w:t>«Кроме повышения надежности и безотказности, разработка позволит существенно снизить массу и размеры спутников за счет более гиб</w:t>
      </w:r>
      <w:r w:rsidRPr="00C249C0">
        <w:rPr>
          <w:rFonts w:ascii="Times New Roman" w:hAnsi="Times New Roman" w:cs="Times New Roman"/>
          <w:sz w:val="28"/>
          <w:szCs w:val="28"/>
        </w:rPr>
        <w:t xml:space="preserve">кого размещения элементов </w:t>
      </w:r>
      <w:proofErr w:type="spellStart"/>
      <w:r w:rsidRPr="00C249C0">
        <w:rPr>
          <w:rFonts w:ascii="Times New Roman" w:hAnsi="Times New Roman" w:cs="Times New Roman"/>
          <w:sz w:val="28"/>
          <w:szCs w:val="28"/>
        </w:rPr>
        <w:t>электросистемы</w:t>
      </w:r>
      <w:proofErr w:type="spellEnd"/>
      <w:r w:rsidRPr="00C249C0">
        <w:rPr>
          <w:rFonts w:ascii="Times New Roman" w:hAnsi="Times New Roman" w:cs="Times New Roman"/>
          <w:sz w:val="28"/>
          <w:szCs w:val="28"/>
        </w:rPr>
        <w:t xml:space="preserve">. Также снизятся производственные издержки благодаря возможности серийного производства </w:t>
      </w:r>
      <w:r w:rsidRPr="00C249C0">
        <w:rPr>
          <w:rFonts w:ascii="Times New Roman" w:hAnsi="Times New Roman" w:cs="Times New Roman"/>
          <w:sz w:val="28"/>
          <w:szCs w:val="28"/>
        </w:rPr>
        <w:lastRenderedPageBreak/>
        <w:t>элементов распределенных систем электроснабжения», — добавил автор разработки.</w:t>
      </w:r>
    </w:p>
    <w:p w14:paraId="00000003" w14:textId="3C030193" w:rsidR="00275033" w:rsidRDefault="002805B0">
      <w:pPr>
        <w:rPr>
          <w:rFonts w:ascii="Times New Roman" w:hAnsi="Times New Roman" w:cs="Times New Roman"/>
          <w:sz w:val="28"/>
          <w:szCs w:val="28"/>
        </w:rPr>
      </w:pPr>
      <w:r w:rsidRPr="00C249C0">
        <w:rPr>
          <w:rFonts w:ascii="Times New Roman" w:hAnsi="Times New Roman" w:cs="Times New Roman"/>
          <w:sz w:val="28"/>
          <w:szCs w:val="28"/>
        </w:rPr>
        <w:t xml:space="preserve">В октябре 2021 года НГТУ НЭТИ стал </w:t>
      </w:r>
      <w:hyperlink r:id="rId5">
        <w:r w:rsidRPr="00C249C0">
          <w:rPr>
            <w:rFonts w:ascii="Times New Roman" w:hAnsi="Times New Roman" w:cs="Times New Roman"/>
            <w:color w:val="0563C1"/>
            <w:sz w:val="28"/>
            <w:szCs w:val="28"/>
            <w:u w:val="single"/>
          </w:rPr>
          <w:t xml:space="preserve">участником </w:t>
        </w:r>
        <w:proofErr w:type="spellStart"/>
        <w:r w:rsidRPr="00C249C0">
          <w:rPr>
            <w:rFonts w:ascii="Times New Roman" w:hAnsi="Times New Roman" w:cs="Times New Roman"/>
            <w:color w:val="0563C1"/>
            <w:sz w:val="28"/>
            <w:szCs w:val="28"/>
            <w:u w:val="single"/>
          </w:rPr>
          <w:t>грантовой</w:t>
        </w:r>
        <w:proofErr w:type="spellEnd"/>
        <w:r w:rsidRPr="00C249C0">
          <w:rPr>
            <w:rFonts w:ascii="Times New Roman" w:hAnsi="Times New Roman" w:cs="Times New Roman"/>
            <w:color w:val="0563C1"/>
            <w:sz w:val="28"/>
            <w:szCs w:val="28"/>
            <w:u w:val="single"/>
          </w:rPr>
          <w:t xml:space="preserve"> программы</w:t>
        </w:r>
      </w:hyperlink>
      <w:r w:rsidRPr="00C249C0">
        <w:rPr>
          <w:rFonts w:ascii="Times New Roman" w:hAnsi="Times New Roman" w:cs="Times New Roman"/>
          <w:sz w:val="28"/>
          <w:szCs w:val="28"/>
        </w:rPr>
        <w:t xml:space="preserve"> «Приоритет-2030» с тремя стратегическими </w:t>
      </w:r>
      <w:r w:rsidR="00C249C0">
        <w:rPr>
          <w:rFonts w:ascii="Times New Roman" w:hAnsi="Times New Roman" w:cs="Times New Roman"/>
          <w:sz w:val="28"/>
          <w:szCs w:val="28"/>
        </w:rPr>
        <w:t>направлениями</w:t>
      </w:r>
      <w:r w:rsidRPr="00C249C0">
        <w:rPr>
          <w:rFonts w:ascii="Times New Roman" w:hAnsi="Times New Roman" w:cs="Times New Roman"/>
          <w:sz w:val="28"/>
          <w:szCs w:val="28"/>
        </w:rPr>
        <w:t>, в числе которых проект «Силовая электроника и интеллектуальная энергетика», направленный на создание систем электросна</w:t>
      </w:r>
      <w:r w:rsidRPr="00C249C0">
        <w:rPr>
          <w:rFonts w:ascii="Times New Roman" w:hAnsi="Times New Roman" w:cs="Times New Roman"/>
          <w:sz w:val="28"/>
          <w:szCs w:val="28"/>
        </w:rPr>
        <w:t>бжения для космических аппаратов нового поколения.</w:t>
      </w:r>
    </w:p>
    <w:p w14:paraId="3B1DCCBA" w14:textId="77777777" w:rsidR="002805B0" w:rsidRPr="008B220C" w:rsidRDefault="002805B0" w:rsidP="002805B0">
      <w:pPr>
        <w:suppressAutoHyphens/>
        <w:spacing w:after="120"/>
        <w:rPr>
          <w:rFonts w:ascii="Times New Roman" w:hAnsi="Times New Roman" w:cs="Times New Roman"/>
          <w:sz w:val="20"/>
          <w:szCs w:val="20"/>
        </w:rPr>
      </w:pPr>
      <w:r w:rsidRPr="00553159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08C5D67F" w14:textId="77777777" w:rsidR="002805B0" w:rsidRDefault="002805B0" w:rsidP="002805B0">
      <w:pPr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Для СМИ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AD6CA24" w14:textId="77777777" w:rsidR="002805B0" w:rsidRDefault="002805B0" w:rsidP="002805B0">
      <w:pPr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143DB68" w14:textId="28C28E38" w:rsidR="002805B0" w:rsidRPr="00234D52" w:rsidRDefault="002805B0" w:rsidP="002805B0">
      <w:pPr>
        <w:suppressAutoHyphens/>
        <w:spacing w:after="0" w:line="240" w:lineRule="auto"/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bookmarkStart w:id="0" w:name="_GoBack"/>
      <w:bookmarkEnd w:id="0"/>
      <w:r w:rsidRPr="00234D52">
        <w:rPr>
          <w:rFonts w:ascii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6" w:history="1">
        <w:r w:rsidRPr="00234D52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14:paraId="2344E479" w14:textId="77777777" w:rsidR="002805B0" w:rsidRPr="008B220C" w:rsidRDefault="002805B0" w:rsidP="002805B0">
      <w:pPr>
        <w:suppressAutoHyphens/>
        <w:spacing w:after="120"/>
        <w:rPr>
          <w:rFonts w:ascii="Times New Roman" w:hAnsi="Times New Roman" w:cs="Times New Roman"/>
          <w:sz w:val="20"/>
          <w:szCs w:val="20"/>
        </w:rPr>
      </w:pPr>
      <w:r w:rsidRPr="00234D52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2805B0" w:rsidRPr="00234D52" w14:paraId="09021269" w14:textId="77777777" w:rsidTr="004606F2">
        <w:tc>
          <w:tcPr>
            <w:tcW w:w="3190" w:type="dxa"/>
            <w:shd w:val="clear" w:color="auto" w:fill="auto"/>
          </w:tcPr>
          <w:p w14:paraId="24FDB892" w14:textId="77777777" w:rsidR="002805B0" w:rsidRPr="00234D52" w:rsidRDefault="002805B0" w:rsidP="004606F2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F88F86C" wp14:editId="34AF1C81">
                  <wp:extent cx="152400" cy="142875"/>
                  <wp:effectExtent l="0" t="0" r="0" b="9525"/>
                  <wp:docPr id="11" name="Рисунок 11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49E8A60" w14:textId="77777777" w:rsidR="002805B0" w:rsidRPr="00234D52" w:rsidRDefault="002805B0" w:rsidP="004606F2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CE54F77" wp14:editId="44265076">
                  <wp:extent cx="152400" cy="152400"/>
                  <wp:effectExtent l="0" t="0" r="0" b="0"/>
                  <wp:docPr id="10" name="Рисунок 10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>
                            <a:hlinkClick r:id="rId1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412F5217" w14:textId="77777777" w:rsidR="002805B0" w:rsidRPr="00234D52" w:rsidRDefault="002805B0" w:rsidP="004606F2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CE99C9B" wp14:editId="7929A2B3">
                  <wp:extent cx="142875" cy="142875"/>
                  <wp:effectExtent l="0" t="0" r="9525" b="9525"/>
                  <wp:docPr id="9" name="Рисунок 9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1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facebook.com/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4F6D09F1" w14:textId="77777777" w:rsidR="002805B0" w:rsidRPr="00234D52" w:rsidRDefault="002805B0" w:rsidP="004606F2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D53964D" wp14:editId="1AB9E9C2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        <a:hlinkClick r:id="rId1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252352F2" w14:textId="77777777" w:rsidR="002805B0" w:rsidRPr="00234D52" w:rsidRDefault="002805B0" w:rsidP="004606F2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9496C86" wp14:editId="40D54199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        <a:hlinkClick r:id="rId1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34D5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</w: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0425A28" wp14:editId="1C8986A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        <a:hlinkClick r:id="rId2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2FE76A6" wp14:editId="571AA5EE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>
                            <a:hlinkClick r:id="rId2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5731D312" w14:textId="77777777" w:rsidR="002805B0" w:rsidRPr="00234D52" w:rsidRDefault="002805B0" w:rsidP="004606F2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45C7D51" wp14:editId="5B406ECE">
                  <wp:extent cx="142875" cy="152400"/>
                  <wp:effectExtent l="0" t="0" r="9525" b="0"/>
                  <wp:docPr id="4" name="Рисунок 4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>
                            <a:hlinkClick r:id="rId2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D7B4C7B" w14:textId="77777777" w:rsidR="002805B0" w:rsidRPr="00234D52" w:rsidRDefault="002805B0" w:rsidP="004606F2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1E7C1A2" wp14:editId="42FC33CD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3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6E31D695" w14:textId="77777777" w:rsidR="002805B0" w:rsidRPr="00234D52" w:rsidRDefault="002805B0" w:rsidP="004606F2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05C120B" wp14:editId="472D1047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        <a:hlinkClick r:id="rId3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nstu.ru/is</w:t>
              </w:r>
            </w:hyperlink>
          </w:p>
        </w:tc>
      </w:tr>
    </w:tbl>
    <w:p w14:paraId="5A604AAE" w14:textId="77777777" w:rsidR="002805B0" w:rsidRPr="00C249C0" w:rsidRDefault="002805B0">
      <w:pPr>
        <w:rPr>
          <w:rFonts w:ascii="Times New Roman" w:hAnsi="Times New Roman" w:cs="Times New Roman"/>
          <w:sz w:val="28"/>
          <w:szCs w:val="28"/>
        </w:rPr>
      </w:pPr>
    </w:p>
    <w:sectPr w:rsidR="002805B0" w:rsidRPr="00C249C0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033"/>
    <w:rsid w:val="00275033"/>
    <w:rsid w:val="002805B0"/>
    <w:rsid w:val="00611FC3"/>
    <w:rsid w:val="00651D0D"/>
    <w:rsid w:val="00C249C0"/>
    <w:rsid w:val="00FB5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D39836C"/>
  <w15:docId w15:val="{ECAA165B-6A4B-426D-B239-6FF3B43A9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image" Target="media/image8.png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nstu.ru/i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5.png"/><Relationship Id="rId25" Type="http://schemas.openxmlformats.org/officeDocument/2006/relationships/hyperlink" Target="http://www.nstu.ru/video/" TargetMode="External"/><Relationship Id="rId33" Type="http://schemas.openxmlformats.org/officeDocument/2006/relationships/hyperlink" Target="http://www.nstu.ru/pressreleases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youtube.com/user/VideoNSTU" TargetMode="External"/><Relationship Id="rId20" Type="http://schemas.openxmlformats.org/officeDocument/2006/relationships/image" Target="media/image6.jpeg"/><Relationship Id="rId29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10.png"/><Relationship Id="rId37" Type="http://schemas.openxmlformats.org/officeDocument/2006/relationships/fontTable" Target="fontTable.xml"/><Relationship Id="rId5" Type="http://schemas.openxmlformats.org/officeDocument/2006/relationships/hyperlink" Target="https://www.nstu.ru/news/news_more?idnews=134383" TargetMode="External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image" Target="media/image7.jpeg"/><Relationship Id="rId28" Type="http://schemas.openxmlformats.org/officeDocument/2006/relationships/hyperlink" Target="http://www.nstu.ru/news" TargetMode="External"/><Relationship Id="rId36" Type="http://schemas.openxmlformats.org/officeDocument/2006/relationships/hyperlink" Target="http://nstu.ru/is" TargetMode="External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hyperlink" Target="http://www.nstu.ru/pressreleases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://www.nstu.ru/fotobank/" TargetMode="External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image" Target="media/image11.png"/><Relationship Id="rId8" Type="http://schemas.openxmlformats.org/officeDocument/2006/relationships/image" Target="media/image2.png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729</Words>
  <Characters>4160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2021-12-02T08:37:00Z</dcterms:created>
  <dcterms:modified xsi:type="dcterms:W3CDTF">2021-12-02T09:28:00Z</dcterms:modified>
</cp:coreProperties>
</file>