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5EEF" w:rsidRDefault="00012209">
      <w:pPr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>
            <wp:extent cx="5736590" cy="895985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635EEF" w:rsidRDefault="00635EEF">
      <w:pPr>
        <w:rPr>
          <w:rFonts w:ascii="Times New Roman" w:eastAsia="Times New Roman" w:hAnsi="Times New Roman" w:cs="Times New Roman"/>
          <w:b/>
          <w:sz w:val="20"/>
          <w:szCs w:val="20"/>
        </w:rPr>
      </w:pPr>
      <w:bookmarkStart w:id="0" w:name="_gjdgxs" w:colFirst="0" w:colLast="0"/>
      <w:bookmarkEnd w:id="0"/>
    </w:p>
    <w:p w:rsidR="00635EEF" w:rsidRDefault="00012209">
      <w:pPr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9 декабря 2021 года</w:t>
      </w:r>
    </w:p>
    <w:p w:rsidR="00635EEF" w:rsidRDefault="00012209">
      <w:pPr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Пресс-релиз</w:t>
      </w:r>
    </w:p>
    <w:p w:rsidR="00635EEF" w:rsidRDefault="00635EEF">
      <w:pPr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635EEF" w:rsidRDefault="00012209">
      <w:pPr>
        <w:rPr>
          <w:rFonts w:ascii="Times New Roman" w:eastAsia="Times New Roman" w:hAnsi="Times New Roman" w:cs="Times New Roman"/>
          <w:b/>
          <w:sz w:val="32"/>
          <w:szCs w:val="32"/>
        </w:rPr>
      </w:pPr>
      <w:bookmarkStart w:id="1" w:name="_GoBack"/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Команда НГТУ НЭТИ </w:t>
      </w:r>
      <w:r w:rsidR="00833500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 xml:space="preserve">представляет </w:t>
      </w:r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на </w:t>
      </w:r>
      <w:r w:rsidR="00833500">
        <w:rPr>
          <w:rFonts w:ascii="Times New Roman" w:eastAsia="Times New Roman" w:hAnsi="Times New Roman" w:cs="Times New Roman"/>
          <w:b/>
          <w:sz w:val="32"/>
          <w:szCs w:val="32"/>
        </w:rPr>
        <w:t>«ВУЗПРОМЭКСПО-2021»</w:t>
      </w:r>
      <w:r w:rsidR="00833500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 xml:space="preserve"> </w:t>
      </w:r>
      <w:proofErr w:type="spellStart"/>
      <w:r w:rsidR="00833500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антимикронаушник</w:t>
      </w:r>
      <w:proofErr w:type="spellEnd"/>
      <w:r w:rsidR="00833500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, модульную зарядную станцию электротранспорта и еще ряд актуальных разработок</w:t>
      </w:r>
    </w:p>
    <w:bookmarkEnd w:id="1"/>
    <w:p w:rsidR="00635EEF" w:rsidRPr="001E3F9D" w:rsidRDefault="00635EEF">
      <w:pPr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635EEF" w:rsidRDefault="00012209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Новосибирский государственный технический университет НЭТИ участвует в VIII ежегодной национальной выставке </w:t>
      </w:r>
      <w:hyperlink r:id="rId6">
        <w:r>
          <w:rPr>
            <w:rFonts w:ascii="Times New Roman" w:eastAsia="Times New Roman" w:hAnsi="Times New Roman" w:cs="Times New Roman"/>
            <w:b/>
            <w:color w:val="0000FF"/>
            <w:sz w:val="28"/>
            <w:szCs w:val="28"/>
            <w:u w:val="single"/>
          </w:rPr>
          <w:t>«ВУЗПРОМЭКСПО-2021»</w:t>
        </w:r>
      </w:hyperlink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, которая проходит в Сочи с 8 по 10 декабря. Выставка проводится в рамках </w:t>
      </w:r>
      <w:hyperlink r:id="rId7">
        <w:r>
          <w:rPr>
            <w:rFonts w:ascii="Times New Roman" w:eastAsia="Times New Roman" w:hAnsi="Times New Roman" w:cs="Times New Roman"/>
            <w:b/>
            <w:color w:val="0000FF"/>
            <w:sz w:val="28"/>
            <w:szCs w:val="28"/>
            <w:u w:val="single"/>
          </w:rPr>
          <w:t>Конгресса молодых ученых</w:t>
        </w:r>
      </w:hyperlink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:rsidR="00635EEF" w:rsidRDefault="00635EEF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35EEF" w:rsidRDefault="00012209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НГТУ НЭТИ на выставке представляет целый ряд разработок, созданных в стенах университета. В число экспонатов вошли: </w:t>
      </w:r>
    </w:p>
    <w:p w:rsidR="00635EEF" w:rsidRDefault="0001220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э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нергопреобразующая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аппаратура для систем электропитания постоянного тока космических аппаратов;</w:t>
      </w:r>
    </w:p>
    <w:p w:rsidR="00635EEF" w:rsidRDefault="0001220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енератор с функциями стартер-генератора;</w:t>
      </w:r>
    </w:p>
    <w:p w:rsidR="00635EEF" w:rsidRDefault="0001220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истемы накопления электроэнергии большой мощности;</w:t>
      </w:r>
    </w:p>
    <w:p w:rsidR="00635EEF" w:rsidRDefault="0001220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нтимикронаушник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«У.М.»;</w:t>
      </w:r>
    </w:p>
    <w:p w:rsidR="00635EEF" w:rsidRDefault="0001220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егуляторы переменного напряжения с функцией улучшения качества электрической энергии для промышленных предприятий;</w:t>
      </w:r>
    </w:p>
    <w:p w:rsidR="00635EEF" w:rsidRDefault="0001220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вухсистемная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модульная зарядная станция для электрического транспорта;</w:t>
      </w:r>
    </w:p>
    <w:p w:rsidR="00635EEF" w:rsidRDefault="0001220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вунаправленный преобразователь электрической энергии с функцией компенсатора высших гармоник тока сети;</w:t>
      </w:r>
    </w:p>
    <w:p w:rsidR="00635EEF" w:rsidRDefault="0001220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роизводство высокотехнологичного крупногабаритного оборудования интеллектуальной адаптивной сварки трением с перемешиванием для авиакосмической и транспортной отраслей РФ.</w:t>
      </w:r>
    </w:p>
    <w:p w:rsidR="00635EEF" w:rsidRDefault="00012209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НГТУ НЭТИ на выставке представляют ректор Анатолий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Батаев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проректор по инновациям и развитию Марина Хайруллина, ведущий специалист Центра трансфера технологий Анастасия Александрова и младший научный сотрудник Центра технологического превосходства Иван Александров.</w:t>
      </w:r>
    </w:p>
    <w:p w:rsidR="00635EEF" w:rsidRDefault="00012209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Ежегодная национальная выставка «ВУЗПРОМЭКСПО» — ключевое мероприятие Министерства науки и высшего образования Российской Федерации, проводимое с целью демонстрации достижений российской науки и построения эффективных коммуникаций между научно-образовательным сообществом, государством и бизнесом. </w:t>
      </w:r>
    </w:p>
    <w:p w:rsidR="00635EEF" w:rsidRDefault="00635EEF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635EEF" w:rsidRDefault="00012209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Справка: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НГТУ НЭТИ — победитель конкурса грантов 2021 г. на создание и развитие </w:t>
      </w:r>
      <w:hyperlink r:id="rId8"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центров трансфера технологий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>, осуществляющих коммерциализацию результатов интеллектуальной деятельности научных организаций и университетов.</w:t>
      </w:r>
    </w:p>
    <w:p w:rsidR="00635EEF" w:rsidRDefault="00012209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ходе выставки «ВУЗПРОМЭКСПО-2021», которая проходит в рамках Года науки и технологий, будут показаны самые последние научно-технологические разработки ведущих российских университетов, подведены итоги исполнения национального проекта «Наука и университеты», определены векторы дальнейшей реализации программы </w:t>
      </w:r>
      <w:hyperlink r:id="rId9"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«Приоритет 2030»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635EEF" w:rsidRDefault="00012209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НГТУ НЭТИ по итогам отбора в программу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Минобрнауки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России «Приоритет 2030» вошел во вторую группу по треку «Территориальное и (или) отраслевое лидерство».</w:t>
      </w:r>
    </w:p>
    <w:p w:rsidR="00635EEF" w:rsidRDefault="00012209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«Стратегические проекты, связанные с силовой электроникой и электроэнергетикой, биомедициной, разработкой новых материалов, станут драйверами институциональных изменений в вузе. Для нас важно быть среди ведущих вузов страны и полностью раскрыть свой потенциал по актуальным для России направлениям технологического развития», — заявил ректор НГТУ НЭТИ Анатолий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Батаев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35EEF" w:rsidRDefault="00012209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Стратегическая цель НГТУ НЭТИ — достижение лидерства и технологического превосходства в Сибири и России по трем приоритетным направлениям: силовая электроника и интеллектуальная энергетика; новые материалы; инженерные решения и искусственный интеллект для биомедицины.</w:t>
      </w:r>
    </w:p>
    <w:p w:rsidR="00635EEF" w:rsidRDefault="00635EEF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635EEF" w:rsidRDefault="00012209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635EEF" w:rsidRDefault="00012209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10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635EEF" w:rsidRDefault="00012209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Style w:val="a5"/>
        <w:tblW w:w="1010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635EEF">
        <w:tc>
          <w:tcPr>
            <w:tcW w:w="3190" w:type="dxa"/>
            <w:shd w:val="clear" w:color="auto" w:fill="auto"/>
          </w:tcPr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635EEF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42875"/>
                  <wp:effectExtent l="0" t="0" r="0" b="0"/>
                  <wp:docPr id="5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5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7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9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2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2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9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2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8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6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635EEF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9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30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635EEF" w:rsidRDefault="00635EEF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635EE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460802"/>
    <w:multiLevelType w:val="multilevel"/>
    <w:tmpl w:val="BE30C29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5EEF"/>
    <w:rsid w:val="00012209"/>
    <w:rsid w:val="001E3F9D"/>
    <w:rsid w:val="002C20A4"/>
    <w:rsid w:val="00635EEF"/>
    <w:rsid w:val="00833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20099"/>
  <w15:docId w15:val="{7D1F3C0B-DC47-49CD-AA33-ABD81F001B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ransfer.nstu.ru/" TargetMode="External"/><Relationship Id="rId13" Type="http://schemas.openxmlformats.org/officeDocument/2006/relationships/image" Target="media/image3.png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7.jpg"/><Relationship Id="rId7" Type="http://schemas.openxmlformats.org/officeDocument/2006/relationships/hyperlink" Target="https://xn--d1acaa0afldb6c3b6bf.xn--80afdrjqf7b.xn--p1ai/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5.png"/><Relationship Id="rId25" Type="http://schemas.openxmlformats.org/officeDocument/2006/relationships/image" Target="media/image9.png"/><Relationship Id="rId2" Type="http://schemas.openxmlformats.org/officeDocument/2006/relationships/styles" Target="style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image" Target="media/image11.png"/><Relationship Id="rId1" Type="http://schemas.openxmlformats.org/officeDocument/2006/relationships/numbering" Target="numbering.xml"/><Relationship Id="rId6" Type="http://schemas.openxmlformats.org/officeDocument/2006/relationships/hyperlink" Target="http://vuzpromexpo.ru/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://www.nstu.ru/video/" TargetMode="External"/><Relationship Id="rId32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image" Target="media/image4.png"/><Relationship Id="rId23" Type="http://schemas.openxmlformats.org/officeDocument/2006/relationships/image" Target="media/image8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hyperlink" Target="mailto:is@nstu.ru" TargetMode="External"/><Relationship Id="rId19" Type="http://schemas.openxmlformats.org/officeDocument/2006/relationships/image" Target="media/image6.jpg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nstu.ru/prioritet2030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://www.nstu.ru/fotobank/" TargetMode="External"/><Relationship Id="rId27" Type="http://schemas.openxmlformats.org/officeDocument/2006/relationships/image" Target="media/image10.png"/><Relationship Id="rId30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637</Words>
  <Characters>3632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2021-12-09T04:45:00Z</dcterms:created>
  <dcterms:modified xsi:type="dcterms:W3CDTF">2021-12-09T04:53:00Z</dcterms:modified>
</cp:coreProperties>
</file>