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495A50F2" wp14:editId="28E033C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26CE" w:rsidRPr="006E26CE" w:rsidRDefault="00374B65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F462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r w:rsidR="006E26CE" w:rsidRPr="00EF462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1 </w:t>
      </w:r>
      <w:r w:rsidR="006E26CE"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сентября 2022 года</w:t>
      </w:r>
    </w:p>
    <w:p w:rsidR="006E26CE" w:rsidRP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Пресс-релиз</w:t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74B65" w:rsidRPr="00374B65" w:rsidRDefault="00374B65" w:rsidP="00374B65">
      <w:pPr>
        <w:shd w:val="clear" w:color="auto" w:fill="FFFFFF"/>
        <w:spacing w:after="300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374B6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В НГТУ НЭТИ разрабатывают </w:t>
      </w:r>
      <w:proofErr w:type="spellStart"/>
      <w:r w:rsidRPr="00374B6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биоразлагаемый</w:t>
      </w:r>
      <w:proofErr w:type="spellEnd"/>
      <w:r w:rsidRPr="00374B6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гель, который можно использовать в ветеринарии, медицине и растениеводстве</w:t>
      </w:r>
    </w:p>
    <w:p w:rsidR="00374B65" w:rsidRPr="00374B65" w:rsidRDefault="00374B65" w:rsidP="00374B65">
      <w:pPr>
        <w:shd w:val="clear" w:color="auto" w:fill="FFFFFF"/>
        <w:spacing w:after="30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374B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Проект </w:t>
      </w:r>
      <w:r w:rsidR="005476B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реализуется</w:t>
      </w:r>
      <w:r w:rsidRPr="00374B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в рамках федеральной программы «Приоритет 2030» по стратегическому проекту «Новые инженерные решения и искусственный интеллект для биомедицины». Разработка геля поможет улучшить сельскохозяйственную продукцию: ростостимулирующую, инсектицидную активность, питательную и т.д. Все компоненты можно соединить с гелем и вывести технологию на рынок.</w:t>
      </w:r>
    </w:p>
    <w:p w:rsidR="00374B65" w:rsidRPr="00374B65" w:rsidRDefault="00374B65" w:rsidP="00374B65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«Наш проект посвящен разработке геля-носителя </w:t>
      </w:r>
      <w:r w:rsid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—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это уникальный </w:t>
      </w:r>
      <w:proofErr w:type="spellStart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биоразлагаемый</w:t>
      </w:r>
      <w:proofErr w:type="spellEnd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продукт, который не навредит </w:t>
      </w:r>
      <w:r w:rsidR="005476B3" w:rsidRPr="005476B3">
        <w:rPr>
          <w:rFonts w:ascii="Times New Roman" w:hAnsi="Times New Roman" w:cs="Times New Roman"/>
          <w:sz w:val="28"/>
          <w:szCs w:val="28"/>
        </w:rPr>
        <w:t>растению или животному и сможет доставить лекарство, удобрение и т.д. в нужное место</w:t>
      </w:r>
      <w:r w:rsidRP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Он многофункционален, поэтому мож</w:t>
      </w:r>
      <w:r w:rsid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ет быть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использова</w:t>
      </w:r>
      <w:r w:rsid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под разные задачи. Выглядит гель как пористая губка с разными размерами пор, которые мы тестируем, проверяем устойчивость к разным средам, и в зависимости от того, какими свойствами они обладают, ищем варианты применения. Гель создается на основе </w:t>
      </w:r>
      <w:proofErr w:type="spellStart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хитозан</w:t>
      </w:r>
      <w:r w:rsidR="00EF462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а</w:t>
      </w:r>
      <w:proofErr w:type="spellEnd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который есть в насекомых, </w:t>
      </w:r>
      <w:r w:rsid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то есть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вещество органической природы и безопасно», </w:t>
      </w:r>
      <w:r w:rsidR="00E8632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—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рассказ</w:t>
      </w:r>
      <w:r w:rsid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ала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главный разработчик Екатерина Литвинова.</w:t>
      </w:r>
    </w:p>
    <w:p w:rsidR="00374B65" w:rsidRPr="00374B65" w:rsidRDefault="00374B65" w:rsidP="00374B65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 ее словам, продукт представляет собой гель-носитель</w:t>
      </w:r>
      <w:r w:rsidR="00E8632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совмещенный с разнообразными действующими веществами. Например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фаговые</w:t>
      </w:r>
      <w:proofErr w:type="spellEnd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частицы вирусов, </w:t>
      </w:r>
      <w:proofErr w:type="spellStart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пробиотики</w:t>
      </w:r>
      <w:proofErr w:type="spellEnd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</w:t>
      </w:r>
      <w:proofErr w:type="spellStart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пребиотики</w:t>
      </w:r>
      <w:proofErr w:type="spellEnd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или метаболиты, которые хорошо взаимодействуют на различных поверхностях или удерживаются </w:t>
      </w:r>
      <w:r w:rsidR="00EF2BE6"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капиллярными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силами в геле. В отличие от привычных метод</w:t>
      </w:r>
      <w:r w:rsidR="00EF2BE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ов доставки действующих веществ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гель позволяет защищать их от ультрафиолета или кислотной среды организма. Гель уже испытан</w:t>
      </w:r>
      <w:r w:rsidR="00EF2BE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и ученые готовят научные публикации по результатам исследований.</w:t>
      </w:r>
    </w:p>
    <w:p w:rsidR="005476B3" w:rsidRDefault="00374B65" w:rsidP="00374B65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«Наш гель очень удобно наносить на рану, его можно </w:t>
      </w:r>
      <w:proofErr w:type="spellStart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закапсулировать</w:t>
      </w:r>
      <w:proofErr w:type="spellEnd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как таблетку, он проходит кислую среду желудка и может растворяться в щелочной среде кишечника. Также, </w:t>
      </w:r>
      <w:r w:rsidR="00956171" w:rsidRPr="005476B3">
        <w:rPr>
          <w:rFonts w:ascii="Times New Roman" w:hAnsi="Times New Roman" w:cs="Times New Roman"/>
          <w:sz w:val="28"/>
          <w:szCs w:val="28"/>
        </w:rPr>
        <w:t>используя разную пористость,</w:t>
      </w:r>
      <w:r w:rsidR="00956171" w:rsidRPr="005476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мы можем делать </w:t>
      </w:r>
      <w:proofErr w:type="spellStart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наслойку</w:t>
      </w:r>
      <w:proofErr w:type="spellEnd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друг на друга и давать 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lastRenderedPageBreak/>
        <w:t>возможность, например, сначала сорбировать жидкость из раны, а далее выделять терапевтический компонент, который и заживляет рану. Именно гель может предоставить такую возможность, жидкая среда на такое не способна. Существующие на рынке капсулы, по нашим данным</w:t>
      </w:r>
      <w:r w:rsidR="0095617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быстро растворяются в кислой среде, примерно в течение 15 минут, что приводит к их разрушению и </w:t>
      </w:r>
      <w:r w:rsid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преждевременному 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выходу содержимого. </w:t>
      </w:r>
      <w:r w:rsid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Полезные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бактерии выходят в кислую среду</w:t>
      </w:r>
      <w:r w:rsidR="0095617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где подвергаются разрушению,</w:t>
      </w:r>
      <w:r w:rsidR="0095617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в связи с чем возникает вопрос: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доход</w:t>
      </w:r>
      <w:r w:rsid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я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т </w:t>
      </w:r>
      <w:r w:rsid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полезные вещества лекарственных препаратов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до места назначения? Наш гель можно наполнить и высушить, далее использовать для доставки в нужное место назначения. В медицине можно использовать в какой-то определенной среде, и </w:t>
      </w:r>
      <w:r w:rsid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применять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его разные формы: полужидкий, гелеобразный или твердый. </w:t>
      </w:r>
    </w:p>
    <w:p w:rsidR="00374B65" w:rsidRPr="00374B65" w:rsidRDefault="00374B65" w:rsidP="00374B65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В растениеводстве выгодно использовать сухие </w:t>
      </w:r>
      <w:proofErr w:type="spellStart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микрогранулы</w:t>
      </w:r>
      <w:proofErr w:type="spellEnd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геля с компонентами</w:t>
      </w:r>
      <w:r w:rsidR="0079653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необходимыми для растений, а также полужидкий для обработки семян растений. Поиски в интернет</w:t>
      </w:r>
      <w:r w:rsidR="0079653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всего того, что используют для растениеводства, показывают отсутствие именно сухих аналогов </w:t>
      </w:r>
      <w:r w:rsidR="00796534" w:rsidRPr="005476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геля</w:t>
      </w:r>
      <w:r w:rsidRPr="005476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Жидких аналогов много, но их необходимо консервировать для сохранности и постоянно обрабатывать растения. Гели же позволят пролонгировать действие компонентов и тем самым сократить экономические издержки при использовании удобрений. Есть </w:t>
      </w:r>
      <w:proofErr w:type="spellStart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гелеподобные</w:t>
      </w:r>
      <w:proofErr w:type="spellEnd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субстанции импортного производства, но</w:t>
      </w:r>
      <w:r w:rsidR="000B65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как правило</w:t>
      </w:r>
      <w:r w:rsidR="000B65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это гели, которые необходимо разводить перед использованием</w:t>
      </w:r>
      <w:r w:rsidR="000B65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и они позволяют просто </w:t>
      </w:r>
      <w:r w:rsidR="000B6559" w:rsidRPr="005476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сберечь </w:t>
      </w:r>
      <w:r w:rsidRPr="005476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омпоненты при </w:t>
      </w:r>
      <w:r w:rsidRPr="005476B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хранении.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Цена подобных гелей высока, а из-за импорта становится еще выше. На рынке в России они </w:t>
      </w:r>
      <w:r w:rsidR="005476B3"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представлены</w:t>
      </w:r>
      <w:r w:rsidR="005476B3"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ограничен</w:t>
      </w:r>
      <w:r w:rsidR="000B655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о. Цена нашего продукта будет ниже в 10 раз», </w:t>
      </w:r>
      <w:r w:rsidR="00E8632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—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дополняет Екатерина Литвинова.</w:t>
      </w:r>
    </w:p>
    <w:p w:rsidR="00374B65" w:rsidRPr="00374B65" w:rsidRDefault="00374B65" w:rsidP="00374B65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Выделенные </w:t>
      </w:r>
      <w:r w:rsidR="00CA2430" w:rsidRPr="005476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 проект</w:t>
      </w:r>
      <w:r w:rsidR="00CA243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средства будут направлены на отработку способов загрузки различных гелей, на о</w:t>
      </w:r>
      <w:r w:rsidR="00CA243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писание их характеристик, котор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ые позволят понять</w:t>
      </w:r>
      <w:r w:rsidR="00CA243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какие гели под какие задачи подойдут. Немаловажно правильно стерилизовать продукт, чтобы сохранить его свойства. Этот этап мы также будем отрабатывать. В ближайших планах у команды публикация научных статей и участие в научных конференциях, разработка онлайн-платформы, где человек сможет сообщить о своей проблеме</w:t>
      </w:r>
      <w:r w:rsidR="00CA243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и компьютер автоматически найдет ему нужный продукт (удобрение) </w:t>
      </w:r>
      <w:r w:rsidR="00CA2430" w:rsidRPr="005476B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и</w:t>
      </w:r>
      <w:r w:rsidR="00CA243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производителей, с которыми можно </w:t>
      </w:r>
      <w:bookmarkStart w:id="0" w:name="_GoBack"/>
      <w:bookmarkEnd w:id="0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связаться. Каждый фермер сможет подобрать для себя уникальное удобрение в зависимости от собственных предпочтений.</w:t>
      </w:r>
    </w:p>
    <w:p w:rsidR="00374B65" w:rsidRPr="00374B65" w:rsidRDefault="00374B65" w:rsidP="00374B65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Литвинова добавила, что в будущем разработка будет запатентована. </w:t>
      </w:r>
    </w:p>
    <w:p w:rsidR="00374B65" w:rsidRPr="00374B65" w:rsidRDefault="00374B65" w:rsidP="00374B65">
      <w:pPr>
        <w:shd w:val="clear" w:color="auto" w:fill="FFFFFF"/>
        <w:spacing w:after="30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CA243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Справка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: НГТУ НЭТИ по итогам отбора в программу </w:t>
      </w:r>
      <w:proofErr w:type="spellStart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Минобрнауки</w:t>
      </w:r>
      <w:proofErr w:type="spellEnd"/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России «Приоритет 2030» вошел во вторую группу по треку «Территориальное и </w:t>
      </w:r>
      <w:r w:rsidRPr="00374B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lastRenderedPageBreak/>
        <w:t>(или) отраслевое лидерство». Стратегическая цель НГТУ НЭТИ — достижение лидерства и технологического превосходства в Сибири и России по трем приоритетным направлениям: силовая электроника и интеллектуальная энергетика, новые материалы, инженерные решения и искусственный интеллект для биомедицины.</w:t>
      </w:r>
    </w:p>
    <w:p w:rsidR="003874A4" w:rsidRPr="009357E6" w:rsidRDefault="003874A4" w:rsidP="00E44C47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3874A4" w:rsidRPr="009357E6" w:rsidRDefault="003874A4" w:rsidP="003874A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3874A4" w:rsidRDefault="003874A4" w:rsidP="003874A4">
      <w:pPr>
        <w:rPr>
          <w:rFonts w:ascii="Times New Roman" w:hAnsi="Times New Roman" w:cs="Times New Roman"/>
          <w:sz w:val="24"/>
          <w:szCs w:val="24"/>
        </w:rPr>
      </w:pPr>
      <w:r w:rsidRPr="00227460"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</w:t>
      </w:r>
      <w:r w:rsidRPr="00CA2430">
        <w:rPr>
          <w:rFonts w:ascii="Times New Roman" w:eastAsia="Times New Roman" w:hAnsi="Times New Roman" w:cs="Times New Roman"/>
          <w:sz w:val="24"/>
          <w:szCs w:val="24"/>
        </w:rPr>
        <w:t>+7</w:t>
      </w:r>
      <w:r w:rsidRPr="00CA2430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4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3874A4" w:rsidRPr="009C01A9" w:rsidRDefault="003874A4" w:rsidP="003874A4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3874A4" w:rsidRPr="009357E6" w:rsidTr="002E0C36"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0202D5" wp14:editId="4633A7A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6B49341" wp14:editId="188204A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EFA0F14" wp14:editId="6A214EE0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ADBD4B3" wp14:editId="7E7B8B06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49167A1" wp14:editId="39416E7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E37C969" wp14:editId="5D36967D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874A4" w:rsidRPr="00930BF2" w:rsidRDefault="003874A4" w:rsidP="003874A4">
      <w:pPr>
        <w:rPr>
          <w:rFonts w:ascii="Times New Roman" w:hAnsi="Times New Roman" w:cs="Times New Roman"/>
          <w:sz w:val="28"/>
          <w:szCs w:val="28"/>
        </w:rPr>
      </w:pPr>
    </w:p>
    <w:p w:rsidR="003874A4" w:rsidRPr="007A7EF9" w:rsidRDefault="003874A4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3874A4" w:rsidRPr="007A7E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DB14C7"/>
    <w:multiLevelType w:val="hybridMultilevel"/>
    <w:tmpl w:val="15408F0C"/>
    <w:lvl w:ilvl="0" w:tplc="F49CB99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72D"/>
    <w:rsid w:val="000A25FC"/>
    <w:rsid w:val="000B6559"/>
    <w:rsid w:val="00113EE3"/>
    <w:rsid w:val="001D3961"/>
    <w:rsid w:val="001F472D"/>
    <w:rsid w:val="00227460"/>
    <w:rsid w:val="0024672F"/>
    <w:rsid w:val="00374B65"/>
    <w:rsid w:val="003874A4"/>
    <w:rsid w:val="00474046"/>
    <w:rsid w:val="005476B3"/>
    <w:rsid w:val="00553DC4"/>
    <w:rsid w:val="006E26CE"/>
    <w:rsid w:val="007231B6"/>
    <w:rsid w:val="00796534"/>
    <w:rsid w:val="007A7EF9"/>
    <w:rsid w:val="00943DC3"/>
    <w:rsid w:val="00956171"/>
    <w:rsid w:val="00B51C30"/>
    <w:rsid w:val="00B8406B"/>
    <w:rsid w:val="00CA2430"/>
    <w:rsid w:val="00DD574B"/>
    <w:rsid w:val="00E2607B"/>
    <w:rsid w:val="00E44C47"/>
    <w:rsid w:val="00E86327"/>
    <w:rsid w:val="00EF2BE6"/>
    <w:rsid w:val="00EF4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B0E85B6"/>
  <w15:chartTrackingRefBased/>
  <w15:docId w15:val="{1E2148FA-0CE6-4EDB-9DC6-EE84DFA08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47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72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874A4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7A7E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00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810</Words>
  <Characters>4620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ISh</cp:lastModifiedBy>
  <cp:revision>3</cp:revision>
  <dcterms:created xsi:type="dcterms:W3CDTF">2022-09-21T03:25:00Z</dcterms:created>
  <dcterms:modified xsi:type="dcterms:W3CDTF">2022-09-21T03:36:00Z</dcterms:modified>
</cp:coreProperties>
</file>