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46DB5102" w:rsidR="007533EF" w:rsidRPr="007533EF" w:rsidRDefault="00E24162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BA5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BC17736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 w:rsidRPr="00BA5CD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Инженеры НГТУ НЭТИ разработали пять габаритов электродвигателя для нефтяных насосов по заказу </w:t>
      </w:r>
      <w:proofErr w:type="spellStart"/>
      <w:r w:rsidRPr="00BA5CD3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нефтесервисной</w:t>
      </w:r>
      <w:proofErr w:type="spellEnd"/>
      <w:r w:rsidRPr="00BA5CD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компании</w:t>
      </w:r>
    </w:p>
    <w:p w14:paraId="08072F15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16A5F1A7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>​Инженеры Новосибирского государственного технического университета НЭТИ с 2006 года занимаются разработкой электрических двигателей для нефтяных насосов, которые погружаются непосредственно в нефтяную скважину для добычи нефти. Такие двигатели должны обладать определенными техническими характеристиками для эффективной работы в специфических условиях – при очень высоком давлении, температуре порядка 200 градусов и на большой глубине. Кроме того, специфика работы требует нестандартных габаритов двигателя. </w:t>
      </w:r>
    </w:p>
    <w:p w14:paraId="77344FE8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2CEA78FC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>«Относительно длины его диаметр очень маленький, по классической теории, такое соотношение размеров не дает оптимальных характеристик, но, когда речь идет об эксплуатации непосредственно в скважине – на глубине порядка трех километров, выбора нет и приходится прибегать к такой конструкции», – рассказал заведующий кафедрой электромеханики НГТУ НЭТИ Дмитрий Михайлович Топорков.</w:t>
      </w:r>
    </w:p>
    <w:p w14:paraId="3A301F35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632A0EEA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>В зависимости от диаметра и условий скважины требуются разные габариты и разные технические характеристики погружных насосов. На сегодняшний день сотрудники вуза разработали пять габаритов синхронных двигателей с постоянными магнитами. «Также для габарита 117 мм разработаны низкоскоростные двигатели с частотой вращения до 600 оборотов в минуту. Чтобы выполнить низкоскоростную машину, нужно делать большое число магнитных полюсов; обычно делается два, нам удалось в этом габарите сделать 10 полюсов», – сказал Дмитрий Топорков.</w:t>
      </w:r>
    </w:p>
    <w:p w14:paraId="5F8B1EF7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772FE283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>Поначалу ученые разрабатывали асинхронные двигатели для электроцентробежного нефтяного насоса. Сейчас разрабатываются синхронные двигатели с постоянными магнитами, их преимущество перед асинхронными в том, что на роторе нет обмотки, а есть постоянные магниты, соответственно, на роторе нет потерь, и полезная мощность в тех же габаритах увеличивается в 1,5 раза.</w:t>
      </w:r>
    </w:p>
    <w:p w14:paraId="0311B44E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593EB96D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 xml:space="preserve">Двигатели нефтяных насосов требуют определенной системы управления, что должно быть учтено разработчиками в процессе проектирования. </w:t>
      </w:r>
      <w:r w:rsidRPr="00BA5CD3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«Система выглядит примерно так: есть насос, его вращает двигатель, двигатель через длинную питающую линию питается от трансформатора, перед ним – станция управления, которая подает ток на трансформатор, трансформатор его преобразует в высоковольтный, потом он через кабель идет на двигатель. Мы занимаемся только электрическим двигателем, но при разработке необходимо учитывать все особенности и понимать, как вся эта система функционирует», – рассказал Дмитрий </w:t>
      </w:r>
      <w:proofErr w:type="gramStart"/>
      <w:r w:rsidRPr="00BA5CD3">
        <w:rPr>
          <w:rFonts w:ascii="Times New Roman" w:eastAsia="Times New Roman" w:hAnsi="Times New Roman" w:cs="Times New Roman"/>
          <w:color w:val="000000"/>
          <w:sz w:val="28"/>
        </w:rPr>
        <w:t>Топорков.​</w:t>
      </w:r>
      <w:proofErr w:type="gramEnd"/>
    </w:p>
    <w:p w14:paraId="565C6111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3104AB2F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 xml:space="preserve">Разработки кафедры электромеханики направлены в том числе и на </w:t>
      </w:r>
      <w:proofErr w:type="spellStart"/>
      <w:r w:rsidRPr="00BA5CD3">
        <w:rPr>
          <w:rFonts w:ascii="Times New Roman" w:eastAsia="Times New Roman" w:hAnsi="Times New Roman" w:cs="Times New Roman"/>
          <w:color w:val="000000"/>
          <w:sz w:val="28"/>
        </w:rPr>
        <w:t>импортозамещение</w:t>
      </w:r>
      <w:proofErr w:type="spellEnd"/>
      <w:r w:rsidRPr="00BA5CD3">
        <w:rPr>
          <w:rFonts w:ascii="Times New Roman" w:eastAsia="Times New Roman" w:hAnsi="Times New Roman" w:cs="Times New Roman"/>
          <w:color w:val="000000"/>
          <w:sz w:val="28"/>
        </w:rPr>
        <w:t xml:space="preserve">, поэтому свои технологии инженеры внедряют не только в нефтедобычу, но и в другие отрасли, например, в вузе создан электродвигатель для </w:t>
      </w:r>
      <w:proofErr w:type="spellStart"/>
      <w:r w:rsidRPr="00BA5CD3">
        <w:rPr>
          <w:rFonts w:ascii="Times New Roman" w:eastAsia="Times New Roman" w:hAnsi="Times New Roman" w:cs="Times New Roman"/>
          <w:color w:val="000000"/>
          <w:sz w:val="28"/>
        </w:rPr>
        <w:t>беспилотника</w:t>
      </w:r>
      <w:proofErr w:type="spellEnd"/>
      <w:r w:rsidRPr="00BA5CD3">
        <w:rPr>
          <w:rFonts w:ascii="Times New Roman" w:eastAsia="Times New Roman" w:hAnsi="Times New Roman" w:cs="Times New Roman"/>
          <w:color w:val="000000"/>
          <w:sz w:val="28"/>
        </w:rPr>
        <w:t>, двигатель для рудничного электровоза, которые сегодня использует компания «</w:t>
      </w:r>
      <w:proofErr w:type="spellStart"/>
      <w:r w:rsidRPr="00BA5CD3">
        <w:rPr>
          <w:rFonts w:ascii="Times New Roman" w:eastAsia="Times New Roman" w:hAnsi="Times New Roman" w:cs="Times New Roman"/>
          <w:color w:val="000000"/>
          <w:sz w:val="28"/>
        </w:rPr>
        <w:t>Алроса</w:t>
      </w:r>
      <w:proofErr w:type="spellEnd"/>
      <w:r w:rsidRPr="00BA5CD3">
        <w:rPr>
          <w:rFonts w:ascii="Times New Roman" w:eastAsia="Times New Roman" w:hAnsi="Times New Roman" w:cs="Times New Roman"/>
          <w:color w:val="000000"/>
          <w:sz w:val="28"/>
        </w:rPr>
        <w:t>» в Якутии при добыче алмазов, а также усилитель рулевого управления, который используется в автомобилях «Лада».</w:t>
      </w:r>
    </w:p>
    <w:p w14:paraId="1B27F408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66C99518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>К 2024 году в вузе планируется создать испытательный стенд, имитирующий условия скважины для испытаний электродвигателей нефтяных насосов. «Мы прорабатываем вопрос о создании у нас испытательного стенда, который будет испытывать двигатели под нагрузкой и имитировать при этом условия работы в скважине. Мы ориентируемся на то, что создание стенда может занять около года», – сказал Дмитрий Топорков.</w:t>
      </w:r>
    </w:p>
    <w:p w14:paraId="5E69B0C7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17AFB430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>Стенд позволит проводить испытания как в рамках разработок новых типов двигателей в новых габаритах, так и подтверждать текущие технические характеристики серийно выпускаемых двигателей. Дмитрий Топорков добавил, что подтверждение характеристик сегодня требуется не только на основе расчетных данных, необходимы протоколы испытаний под нагрузкой, в условиях имитации работы в скважине, на сегодняшний день это является потребностью рынка.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05pt;height:169.0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261322"/>
    <w:rsid w:val="0036582B"/>
    <w:rsid w:val="00377CA9"/>
    <w:rsid w:val="00642DD6"/>
    <w:rsid w:val="006E1EE0"/>
    <w:rsid w:val="007533EF"/>
    <w:rsid w:val="00AF7172"/>
    <w:rsid w:val="00B00ABC"/>
    <w:rsid w:val="00B57F88"/>
    <w:rsid w:val="00BA5CD3"/>
    <w:rsid w:val="00E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5</cp:revision>
  <dcterms:created xsi:type="dcterms:W3CDTF">2022-12-02T04:57:00Z</dcterms:created>
  <dcterms:modified xsi:type="dcterms:W3CDTF">2022-12-08T03:05:00Z</dcterms:modified>
</cp:coreProperties>
</file>