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05D67904" w:rsidR="007533EF" w:rsidRPr="007533EF" w:rsidRDefault="008E5A27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8D130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</w:t>
      </w:r>
      <w:r w:rsidR="0037583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37583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декабря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года</w:t>
      </w:r>
    </w:p>
    <w:p w14:paraId="21118AFD" w14:textId="6D838809" w:rsidR="007533EF" w:rsidRP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14:paraId="7A6A9DFB" w14:textId="77777777" w:rsidR="007533EF" w:rsidRPr="00375830" w:rsidRDefault="007533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71808832" w14:textId="77777777" w:rsidR="008E5A27" w:rsidRPr="008E5A27" w:rsidRDefault="008E5A27" w:rsidP="008E5A27">
      <w:pPr>
        <w:spacing w:after="240"/>
        <w:rPr>
          <w:rFonts w:ascii="Times New Roman" w:eastAsia="Arial" w:hAnsi="Times New Roman" w:cs="Times New Roman"/>
          <w:b/>
          <w:sz w:val="32"/>
          <w:szCs w:val="32"/>
          <w:highlight w:val="white"/>
        </w:rPr>
      </w:pPr>
      <w:bookmarkStart w:id="0" w:name="_heading=h.gjdgxs" w:colFirst="0" w:colLast="0"/>
      <w:bookmarkEnd w:id="0"/>
      <w:r w:rsidRPr="008E5A27">
        <w:rPr>
          <w:rFonts w:ascii="Times New Roman" w:eastAsia="Arial" w:hAnsi="Times New Roman" w:cs="Times New Roman"/>
          <w:b/>
          <w:bCs/>
          <w:sz w:val="32"/>
          <w:szCs w:val="32"/>
          <w:highlight w:val="white"/>
        </w:rPr>
        <w:t>Мультифункциональные материалы будущего создают в НГТУ НЭТИ</w:t>
      </w:r>
    </w:p>
    <w:p w14:paraId="6AF5EA09" w14:textId="77777777" w:rsidR="008E5A27" w:rsidRPr="008E5A27" w:rsidRDefault="008E5A27" w:rsidP="008E5A27">
      <w:pPr>
        <w:spacing w:after="240"/>
        <w:rPr>
          <w:rFonts w:ascii="Times New Roman" w:eastAsia="Arial" w:hAnsi="Times New Roman" w:cs="Times New Roman"/>
          <w:b/>
          <w:sz w:val="28"/>
          <w:szCs w:val="28"/>
          <w:highlight w:val="white"/>
        </w:rPr>
      </w:pPr>
      <w:r w:rsidRPr="008E5A27">
        <w:rPr>
          <w:rFonts w:ascii="Times New Roman" w:eastAsia="Arial" w:hAnsi="Times New Roman" w:cs="Times New Roman"/>
          <w:b/>
          <w:sz w:val="28"/>
          <w:szCs w:val="28"/>
          <w:highlight w:val="white"/>
        </w:rPr>
        <w:t xml:space="preserve">Коллектив ученых </w:t>
      </w:r>
      <w:r w:rsidRPr="008E5A27">
        <w:rPr>
          <w:rFonts w:ascii="Times New Roman" w:eastAsia="Arial" w:hAnsi="Times New Roman" w:cs="Times New Roman"/>
          <w:b/>
          <w:bCs/>
          <w:sz w:val="28"/>
          <w:szCs w:val="28"/>
          <w:highlight w:val="white"/>
        </w:rPr>
        <w:t xml:space="preserve">Новосибирского государственного технического университета НЭТИ </w:t>
      </w:r>
      <w:r w:rsidRPr="008E5A27">
        <w:rPr>
          <w:rFonts w:ascii="Times New Roman" w:eastAsia="Arial" w:hAnsi="Times New Roman" w:cs="Times New Roman"/>
          <w:b/>
          <w:sz w:val="28"/>
          <w:szCs w:val="28"/>
          <w:highlight w:val="white"/>
        </w:rPr>
        <w:t xml:space="preserve">разрабатывает собственную методику проектирования и создания композиционных материалов мультифункционального назначения с сетчатыми структурами. </w:t>
      </w:r>
    </w:p>
    <w:p w14:paraId="77204F7B" w14:textId="09A0B7F5" w:rsidR="008E5A27" w:rsidRPr="008E5A27" w:rsidRDefault="008E5A27" w:rsidP="008E5A27">
      <w:pPr>
        <w:spacing w:after="240"/>
        <w:rPr>
          <w:rFonts w:ascii="Times New Roman" w:eastAsia="Arial" w:hAnsi="Times New Roman" w:cs="Times New Roman"/>
          <w:bCs/>
          <w:sz w:val="28"/>
          <w:szCs w:val="28"/>
          <w:highlight w:val="white"/>
        </w:rPr>
      </w:pPr>
      <w:r w:rsidRPr="008E5A27">
        <w:rPr>
          <w:rFonts w:ascii="Times New Roman" w:eastAsia="Arial" w:hAnsi="Times New Roman" w:cs="Times New Roman"/>
          <w:bCs/>
          <w:sz w:val="28"/>
          <w:szCs w:val="28"/>
          <w:highlight w:val="white"/>
        </w:rPr>
        <w:t xml:space="preserve">Материалы создаются в рамках </w:t>
      </w:r>
      <w:proofErr w:type="spellStart"/>
      <w:r w:rsidRPr="008E5A27">
        <w:rPr>
          <w:rFonts w:ascii="Times New Roman" w:eastAsia="Arial" w:hAnsi="Times New Roman" w:cs="Times New Roman"/>
          <w:bCs/>
          <w:sz w:val="28"/>
          <w:szCs w:val="28"/>
          <w:highlight w:val="white"/>
        </w:rPr>
        <w:t>стратпроекта</w:t>
      </w:r>
      <w:proofErr w:type="spellEnd"/>
      <w:r w:rsidRPr="008E5A27">
        <w:rPr>
          <w:rFonts w:ascii="Times New Roman" w:eastAsia="Arial" w:hAnsi="Times New Roman" w:cs="Times New Roman"/>
          <w:bCs/>
          <w:sz w:val="28"/>
          <w:szCs w:val="28"/>
          <w:highlight w:val="white"/>
        </w:rPr>
        <w:t xml:space="preserve"> «Концептуальное проектирование и создание сетчатых материалов различного функционального назначения»</w:t>
      </w:r>
      <w:r w:rsidR="001027A4" w:rsidRPr="001027A4">
        <w:rPr>
          <w:rFonts w:ascii="Times New Roman" w:eastAsia="Arial" w:hAnsi="Times New Roman" w:cs="Times New Roman"/>
          <w:bCs/>
          <w:sz w:val="28"/>
          <w:szCs w:val="28"/>
          <w:highlight w:val="white"/>
        </w:rPr>
        <w:t xml:space="preserve"> </w:t>
      </w:r>
      <w:r w:rsidR="001027A4">
        <w:rPr>
          <w:rFonts w:ascii="Times New Roman" w:eastAsia="Arial" w:hAnsi="Times New Roman" w:cs="Times New Roman"/>
          <w:bCs/>
          <w:sz w:val="28"/>
          <w:szCs w:val="28"/>
          <w:highlight w:val="white"/>
        </w:rPr>
        <w:t>программы стратегического развития «Приоритет-2030»</w:t>
      </w:r>
      <w:r w:rsidRPr="008E5A27">
        <w:rPr>
          <w:rFonts w:ascii="Times New Roman" w:eastAsia="Arial" w:hAnsi="Times New Roman" w:cs="Times New Roman"/>
          <w:bCs/>
          <w:sz w:val="28"/>
          <w:szCs w:val="28"/>
          <w:highlight w:val="white"/>
        </w:rPr>
        <w:t>. Технология проектирования основана на решении многопараметрической задачи и включает в себя всесторонний анализ геометрии и условий работы конструируемого изделия, топологической оптимизации его геометрических параметров и подбора рациональной сетчатой структуры материала. На основании численных данных, поступающих из натурных испытаний материала и из реального процесса изготовления деталей, происходит уточнение начальных и граничных условий математической модели изделия, повышая ее точность и качество.</w:t>
      </w:r>
    </w:p>
    <w:p w14:paraId="2D961766" w14:textId="77777777" w:rsidR="008E5A27" w:rsidRPr="008E5A27" w:rsidRDefault="008E5A27" w:rsidP="008E5A27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В настоящее время ученые активно ведут поиск новых свойств у материалов природного происхождения. Но иногда такие свойства приходится «программировать» буквально вручную, чтобы расширить возможности их применения и достичь максимальной эффективности в их использовании. Так, сейчас создаются </w:t>
      </w:r>
      <w:proofErr w:type="spellStart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метаматериалы</w:t>
      </w:r>
      <w:proofErr w:type="spellEnd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 для биомедицины и машиностроения, что позволит найти новые решения в области </w:t>
      </w:r>
      <w:proofErr w:type="spellStart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импортозамещения</w:t>
      </w:r>
      <w:proofErr w:type="spellEnd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.</w:t>
      </w:r>
    </w:p>
    <w:p w14:paraId="720C6551" w14:textId="30C624B9" w:rsidR="008E5A27" w:rsidRPr="008E5A27" w:rsidRDefault="008E5A27" w:rsidP="008E5A27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«</w:t>
      </w:r>
      <w:proofErr w:type="spellStart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Метаматериалы</w:t>
      </w:r>
      <w:proofErr w:type="spellEnd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 — это искусственные материалы, позволяющие конструировать собственные </w:t>
      </w:r>
      <w:proofErr w:type="spellStart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атомоподобные</w:t>
      </w:r>
      <w:proofErr w:type="spellEnd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 единицы и создавать изделия с беспрецедентно эффективными свойствами. Эти интеллектуальные свойства материалов обусловлены их микроструктурной геометрией, — поясняет руководитель комплексного проекта д-р </w:t>
      </w:r>
      <w:proofErr w:type="spellStart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техн</w:t>
      </w:r>
      <w:proofErr w:type="spellEnd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. наук, профессор кафедры материаловедения в машиностроении НГТУ НЭТИ </w:t>
      </w:r>
      <w:r w:rsidRPr="008E5A27">
        <w:rPr>
          <w:rFonts w:ascii="Times New Roman" w:eastAsia="Arial" w:hAnsi="Times New Roman" w:cs="Times New Roman"/>
          <w:bCs/>
          <w:sz w:val="28"/>
          <w:szCs w:val="28"/>
          <w:highlight w:val="white"/>
        </w:rPr>
        <w:t>Аэлита Никулина</w:t>
      </w: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. — Практическая область применения этих уникальных материалов достаточно разнообразна, и при реализации нашего проекта мы постарались сконцентрироваться на машиностроении и высокотехнологичной биомедицине».</w:t>
      </w:r>
    </w:p>
    <w:p w14:paraId="6097B648" w14:textId="77777777" w:rsidR="008E5A27" w:rsidRPr="008E5A27" w:rsidRDefault="008E5A27" w:rsidP="008E5A27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lastRenderedPageBreak/>
        <w:t>Одной из задач ученых НГТУ НЭТИ является разработка технологии изготовления персонализированных имплантатов из биосовместимых титановых сетчатых пластин для проведения операций по восстановлению лицевого и мозгового отделов черепа. Это один из наиболее сложных видов операций реконструктивной хирургии, где в основном применяются импортные технологии и материалы.</w:t>
      </w:r>
    </w:p>
    <w:p w14:paraId="3738CAB0" w14:textId="77777777" w:rsidR="008E5A27" w:rsidRPr="008E5A27" w:rsidRDefault="008E5A27" w:rsidP="008E5A27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Чтобы снизить зависимость отечественной медицины от зарубежной продукции новосибирские ученые решили объединить компетенции практикующих хирургов и инженеров.</w:t>
      </w:r>
    </w:p>
    <w:p w14:paraId="18C4964F" w14:textId="3EC79609" w:rsidR="008E5A27" w:rsidRPr="008E5A27" w:rsidRDefault="008E5A27" w:rsidP="008E5A27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«Стоит задача частичного или полного </w:t>
      </w:r>
      <w:proofErr w:type="spellStart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импортозамещения</w:t>
      </w:r>
      <w:proofErr w:type="spellEnd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. Мы своими силами, обладая необходимыми навыками и компетенциями, можем изготовить такое оборудование. Для выполнения этого проекта объединились несколько кафедр</w:t>
      </w:r>
      <w:r w:rsidR="008D130A">
        <w:rPr>
          <w:rFonts w:ascii="Times New Roman" w:eastAsia="Arial" w:hAnsi="Times New Roman" w:cs="Times New Roman"/>
          <w:sz w:val="28"/>
          <w:szCs w:val="28"/>
          <w:highlight w:val="white"/>
        </w:rPr>
        <w:t>:</w:t>
      </w: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 материаловедения в машиностроении, проектирования технологических машин и технологии машиностроения», — подчеркивает доцент кафедры проектирования технологических машин НГТУ НЭТИ </w:t>
      </w:r>
      <w:r w:rsidRPr="008E5A27">
        <w:rPr>
          <w:rFonts w:ascii="Times New Roman" w:eastAsia="Arial" w:hAnsi="Times New Roman" w:cs="Times New Roman"/>
          <w:bCs/>
          <w:sz w:val="28"/>
          <w:szCs w:val="28"/>
          <w:highlight w:val="white"/>
        </w:rPr>
        <w:t>Вадим Скиба</w:t>
      </w: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.</w:t>
      </w:r>
    </w:p>
    <w:p w14:paraId="48C71C68" w14:textId="714BE31C" w:rsidR="008E5A27" w:rsidRPr="008E5A27" w:rsidRDefault="008E5A27" w:rsidP="008E5A27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На данный момент разработана технология проектирования и производства матриц</w:t>
      </w:r>
      <w:bookmarkStart w:id="1" w:name="_GoBack"/>
      <w:bookmarkEnd w:id="1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, используемых для изготовления титановых сетчатых пластин методами пластического деформирования. Спроектирован и введен в производство </w:t>
      </w:r>
      <w:proofErr w:type="spellStart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пятикоординатный</w:t>
      </w:r>
      <w:proofErr w:type="spellEnd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 обрабатывающий центр (многоцелевой станок с числовым программным управлением и возможностью обработки в пяти координатах) для изготовления матриц индивидуальных сетчатых имплантатов. Изготовленные на нем прототипы переданы специалистам Федерального центра нейрохирургии в Новосибирске для оценки их работоспособности. Ученые уверены, что завершить изготовление всей линейки специализированного оборудования возможно всего через полтора года.</w:t>
      </w:r>
    </w:p>
    <w:p w14:paraId="1999951B" w14:textId="607EBFB5" w:rsidR="008E5A27" w:rsidRPr="008E5A27" w:rsidRDefault="008E5A27" w:rsidP="008E5A27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Второй задачей коллектива являлась разработка технологии проектирования и изготовления корпусных элементов оборудования системы регистрации параметров движения поездов и </w:t>
      </w:r>
      <w:proofErr w:type="spellStart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автоведения</w:t>
      </w:r>
      <w:proofErr w:type="spellEnd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. Ученым и инженерам удалось модернизировать подход к проектированию и наладить на производственных площадях вуза изготовление конструктивных элементов, необходимых для систем управления движением поездов.</w:t>
      </w:r>
    </w:p>
    <w:p w14:paraId="33F9DFB0" w14:textId="285EF832" w:rsidR="008E5A27" w:rsidRPr="008E5A27" w:rsidRDefault="008E5A27" w:rsidP="008E5A27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«Специалистам </w:t>
      </w:r>
      <w:proofErr w:type="gramStart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Западно-Сибирской</w:t>
      </w:r>
      <w:proofErr w:type="gramEnd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 дирекции </w:t>
      </w:r>
      <w:proofErr w:type="spellStart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моторвагонного</w:t>
      </w:r>
      <w:proofErr w:type="spellEnd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 подвижного состава — структурного подразделения Центральной дирекции </w:t>
      </w:r>
      <w:proofErr w:type="spellStart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моторвагонного</w:t>
      </w:r>
      <w:proofErr w:type="spellEnd"/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 подвижного состава (филиал ОАО «РЖД») переданы комплекты изготовленных изделий для оценки их работоспособности и проведения эксплуатационных испытаний. Расчеты предварительной стоимости деталей показали, что она на 10—25 % ниже стоимости </w:t>
      </w: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lastRenderedPageBreak/>
        <w:t xml:space="preserve">закупаемых аналогов. Сейчас обсуждается возможность формирования заказа на производство крупной партии деталей», — рассказывает </w:t>
      </w:r>
      <w:r w:rsidRPr="008E5A27">
        <w:rPr>
          <w:rFonts w:ascii="Times New Roman" w:eastAsia="Arial" w:hAnsi="Times New Roman" w:cs="Times New Roman"/>
          <w:bCs/>
          <w:sz w:val="28"/>
          <w:szCs w:val="28"/>
          <w:highlight w:val="white"/>
        </w:rPr>
        <w:t>Вадим Скиба</w:t>
      </w: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.</w:t>
      </w:r>
    </w:p>
    <w:p w14:paraId="1407233B" w14:textId="77777777" w:rsidR="008E5A27" w:rsidRPr="008E5A27" w:rsidRDefault="008E5A27" w:rsidP="008E5A27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Коллектив исполнителей считает, что разработанная технология поможет заместить большую часть импортных деталей, которые выходят из строя. Например, в НГТУ НЭТИ уже «закрывают» потребности в большинстве уникальных деталей, входящих в состав оборудования издательско-полиграфического комплекса вуза, на котором лежит большая нагрузка по производству печатной продукции.</w:t>
      </w:r>
    </w:p>
    <w:p w14:paraId="70DF3C10" w14:textId="5E6462D0" w:rsidR="008E5A27" w:rsidRPr="008E5A27" w:rsidRDefault="008E5A27" w:rsidP="008E5A27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«Наша технология позволила самостоятельно изготавливать необходимые комплектующие непосредственно на производственных площадках университета. Практика показала, что качество деталей и время их службы не уступает оригинальным элементам. Предварительно рассчитанная стоимость одного упрочненного фиксатора на 25</w:t>
      </w:r>
      <w:r w:rsidR="00413A33">
        <w:rPr>
          <w:rFonts w:ascii="Times New Roman" w:eastAsia="Arial" w:hAnsi="Times New Roman" w:cs="Times New Roman"/>
          <w:sz w:val="28"/>
          <w:szCs w:val="28"/>
          <w:highlight w:val="white"/>
        </w:rPr>
        <w:t xml:space="preserve"> </w:t>
      </w: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% ниже стоимости зарубежного аналога», — сообщает Вадим Скиба.</w:t>
      </w:r>
    </w:p>
    <w:p w14:paraId="3F102367" w14:textId="77777777" w:rsidR="008E5A27" w:rsidRPr="008E5A27" w:rsidRDefault="008E5A27" w:rsidP="008E5A27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Третьей задачей коллектива явилась разработка технологии концептуального проектирования и создания интегрального высокотехнологичного оборудования, в котором при конструировании станочной и инструментальной оснастки будут использованы композиционные материалы с сетчатыми структурами. Ученые и инженеры НГТУ НЭТИ создали гибридный станочный комплекс, обладающий мультифункциональными возможностями.</w:t>
      </w:r>
    </w:p>
    <w:p w14:paraId="692B0E57" w14:textId="77777777" w:rsidR="008E5A27" w:rsidRPr="008E5A27" w:rsidRDefault="008E5A27" w:rsidP="008E5A27">
      <w:pPr>
        <w:spacing w:after="240"/>
        <w:rPr>
          <w:rFonts w:ascii="Times New Roman" w:eastAsia="Arial" w:hAnsi="Times New Roman" w:cs="Times New Roman"/>
          <w:sz w:val="28"/>
          <w:szCs w:val="28"/>
          <w:highlight w:val="white"/>
        </w:rPr>
      </w:pPr>
      <w:r w:rsidRPr="008E5A27">
        <w:rPr>
          <w:rFonts w:ascii="Times New Roman" w:eastAsia="Arial" w:hAnsi="Times New Roman" w:cs="Times New Roman"/>
          <w:sz w:val="28"/>
          <w:szCs w:val="28"/>
          <w:highlight w:val="white"/>
        </w:rPr>
        <w:t>Специалисты протестировали методику проектирования и схему реализации металлообрабатывающего технологического оборудования на базе токарно-винторезного станка. Им удалось доказать, что его использование может повысить эффективность металлообработки, а именно — увеличить производительность изготовления деталей вращения. Это стало возможным за счет поверхностной закалки металла методом высокоэнергетического нагрева токами высокой частоты и его механической обработки без промежуточных переустановок деталей и инструментов.</w:t>
      </w:r>
    </w:p>
    <w:p w14:paraId="77F88620" w14:textId="77777777" w:rsidR="007533EF" w:rsidRPr="009357E6" w:rsidRDefault="007533EF" w:rsidP="007533EF">
      <w:pPr>
        <w:spacing w:after="24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B05E4"/>
    <w:rsid w:val="000F43B2"/>
    <w:rsid w:val="001027A4"/>
    <w:rsid w:val="00186748"/>
    <w:rsid w:val="00261322"/>
    <w:rsid w:val="00375830"/>
    <w:rsid w:val="00377CA9"/>
    <w:rsid w:val="003B1035"/>
    <w:rsid w:val="00413A33"/>
    <w:rsid w:val="005127E3"/>
    <w:rsid w:val="00624B48"/>
    <w:rsid w:val="00642DD6"/>
    <w:rsid w:val="007533EF"/>
    <w:rsid w:val="008D130A"/>
    <w:rsid w:val="008E5A27"/>
    <w:rsid w:val="00AF7172"/>
    <w:rsid w:val="00B00ABC"/>
    <w:rsid w:val="00B57F88"/>
    <w:rsid w:val="00C376D6"/>
    <w:rsid w:val="00F53F2F"/>
    <w:rsid w:val="00F85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1025</Words>
  <Characters>5843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4</cp:revision>
  <dcterms:created xsi:type="dcterms:W3CDTF">2022-12-21T04:23:00Z</dcterms:created>
  <dcterms:modified xsi:type="dcterms:W3CDTF">2022-12-21T04:21:00Z</dcterms:modified>
</cp:coreProperties>
</file>