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B07838" w14:textId="53E72F85" w:rsid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28"/>
          <w:szCs w:val="28"/>
        </w:rPr>
      </w:pPr>
      <w:r w:rsidRPr="0067175A">
        <w:rPr>
          <w:rFonts w:ascii="Arial" w:eastAsia="Arial" w:hAnsi="Arial" w:cs="Arial"/>
          <w:b/>
          <w:noProof/>
        </w:rPr>
        <w:drawing>
          <wp:inline distT="0" distB="0" distL="0" distR="0" wp14:anchorId="6716E605" wp14:editId="748337E9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1D7A20" w14:textId="77777777" w:rsidR="0067175A" w:rsidRPr="008E6817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16"/>
          <w:szCs w:val="16"/>
        </w:rPr>
      </w:pPr>
    </w:p>
    <w:p w14:paraId="19F93FF8" w14:textId="3EECF5C4" w:rsidR="0067175A" w:rsidRPr="0067175A" w:rsidRDefault="008E681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24"/>
          <w:szCs w:val="24"/>
        </w:rPr>
      </w:pPr>
      <w:proofErr w:type="gramStart"/>
      <w:r>
        <w:rPr>
          <w:rFonts w:ascii="Times New Roman" w:eastAsia="Arial" w:hAnsi="Times New Roman" w:cs="Times New Roman"/>
          <w:b/>
          <w:color w:val="000000"/>
          <w:sz w:val="24"/>
          <w:szCs w:val="24"/>
          <w:lang w:val="en-US"/>
        </w:rPr>
        <w:t>25</w:t>
      </w:r>
      <w:r w:rsidR="0067175A" w:rsidRPr="0067175A">
        <w:rPr>
          <w:rFonts w:ascii="Times New Roman" w:eastAsia="Arial" w:hAnsi="Times New Roman" w:cs="Times New Roman"/>
          <w:b/>
          <w:color w:val="000000"/>
          <w:sz w:val="24"/>
          <w:szCs w:val="24"/>
        </w:rPr>
        <w:t xml:space="preserve"> апреля</w:t>
      </w:r>
      <w:proofErr w:type="gramEnd"/>
      <w:r w:rsidR="0067175A" w:rsidRPr="0067175A">
        <w:rPr>
          <w:rFonts w:ascii="Times New Roman" w:eastAsia="Arial" w:hAnsi="Times New Roman" w:cs="Times New Roman"/>
          <w:b/>
          <w:color w:val="000000"/>
          <w:sz w:val="24"/>
          <w:szCs w:val="24"/>
        </w:rPr>
        <w:t xml:space="preserve"> 2023 года</w:t>
      </w:r>
    </w:p>
    <w:p w14:paraId="51E907E7" w14:textId="4A0B7359" w:rsidR="0067175A" w:rsidRP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24"/>
          <w:szCs w:val="24"/>
        </w:rPr>
      </w:pPr>
      <w:r w:rsidRPr="0067175A">
        <w:rPr>
          <w:rFonts w:ascii="Times New Roman" w:eastAsia="Arial" w:hAnsi="Times New Roman" w:cs="Times New Roman"/>
          <w:b/>
          <w:color w:val="000000"/>
          <w:sz w:val="24"/>
          <w:szCs w:val="24"/>
        </w:rPr>
        <w:t>Пресс-релиз</w:t>
      </w:r>
    </w:p>
    <w:p w14:paraId="3454FD2B" w14:textId="77777777" w:rsidR="0067175A" w:rsidRPr="008E6817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16"/>
          <w:szCs w:val="16"/>
        </w:rPr>
      </w:pPr>
    </w:p>
    <w:p w14:paraId="327563B4" w14:textId="77777777" w:rsidR="008E6817" w:rsidRPr="008E6817" w:rsidRDefault="008E6817" w:rsidP="008E6817">
      <w:pPr>
        <w:spacing w:after="0" w:line="276" w:lineRule="auto"/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</w:pPr>
      <w:r w:rsidRPr="008E6817"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  <w:t xml:space="preserve">Ученые НГТУ НЭТИ привели в движение </w:t>
      </w:r>
      <w:proofErr w:type="spellStart"/>
      <w:r w:rsidRPr="008E6817"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  <w:t>экзоскелет</w:t>
      </w:r>
      <w:proofErr w:type="spellEnd"/>
      <w:r w:rsidRPr="008E6817"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  <w:t xml:space="preserve"> для реабилитации после травм позвоночника</w:t>
      </w:r>
    </w:p>
    <w:p w14:paraId="5C7EAC08" w14:textId="77777777" w:rsidR="008E6817" w:rsidRPr="008E6817" w:rsidRDefault="008E6817" w:rsidP="008E6817">
      <w:pPr>
        <w:spacing w:after="0" w:line="276" w:lineRule="auto"/>
        <w:rPr>
          <w:rFonts w:ascii="Times New Roman" w:eastAsia="Arial" w:hAnsi="Times New Roman" w:cs="Times New Roman"/>
          <w:b/>
          <w:sz w:val="16"/>
          <w:szCs w:val="16"/>
          <w:highlight w:val="white"/>
          <w:lang w:val="ru"/>
        </w:rPr>
      </w:pPr>
    </w:p>
    <w:p w14:paraId="029A9F3A" w14:textId="77777777" w:rsidR="008E6817" w:rsidRPr="008E6817" w:rsidRDefault="008E6817" w:rsidP="008E6817">
      <w:pPr>
        <w:spacing w:after="0" w:line="276" w:lineRule="auto"/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</w:pPr>
      <w:r w:rsidRPr="008E6817"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  <w:t xml:space="preserve">Коллектив инженеров под руководством доцента кафедры проектирования технологических машин и кафедры теоретической и прикладной информатики Новосибирского государственного технического университета НЭТИ Алексея </w:t>
      </w:r>
      <w:proofErr w:type="spellStart"/>
      <w:r w:rsidRPr="008E6817"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  <w:t>Цыгулина</w:t>
      </w:r>
      <w:proofErr w:type="spellEnd"/>
      <w:r w:rsidRPr="008E6817"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  <w:t xml:space="preserve"> в рамках стратегического проекта «Приоритет 2030» создал разработку, нацеленную на реабилитацию людей после инсульта и травм позвоночника. </w:t>
      </w:r>
    </w:p>
    <w:p w14:paraId="00DB3244" w14:textId="77777777" w:rsidR="008E6817" w:rsidRPr="008E6817" w:rsidRDefault="008E6817" w:rsidP="008E6817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Установка позволяет равномерно распределять нагрузку на суставы и мышцы пациента, что в два раза ускоряет восстановление после травм. Инженеры и программисты дорабатывают алгоритмы управления </w:t>
      </w:r>
      <w:proofErr w:type="spellStart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экзоскелетом</w:t>
      </w:r>
      <w:proofErr w:type="spellEnd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. </w:t>
      </w:r>
    </w:p>
    <w:p w14:paraId="74240509" w14:textId="77777777" w:rsidR="008E6817" w:rsidRPr="008E6817" w:rsidRDefault="008E6817" w:rsidP="008E6817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«Сейчас мы запустили механизм движения у </w:t>
      </w:r>
      <w:proofErr w:type="spellStart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экзоскелета</w:t>
      </w:r>
      <w:proofErr w:type="spellEnd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, происходит отладка алгоритмов управления и доделываются упоры для самих конечностей. Также прорабатываем и улучшаем с визуальной стороны конструкцию. Разработанный </w:t>
      </w:r>
      <w:proofErr w:type="spellStart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экзоскелет</w:t>
      </w:r>
      <w:proofErr w:type="spellEnd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начал активно двигаться, но пока что нужно внести еще доработки, чтобы все было идеально. После этого мы на одну-две недели отправим комплекс для проведения экспериментальной части в НИИТО имени Я. Л. </w:t>
      </w:r>
      <w:proofErr w:type="spellStart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Цивьяна</w:t>
      </w:r>
      <w:proofErr w:type="spellEnd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либо </w:t>
      </w:r>
      <w:r w:rsidRPr="008E681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в </w:t>
      </w:r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НГМУ», — рассказал Алексей </w:t>
      </w:r>
      <w:proofErr w:type="spellStart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Цыгулин</w:t>
      </w:r>
      <w:proofErr w:type="spellEnd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. </w:t>
      </w:r>
    </w:p>
    <w:p w14:paraId="24E23329" w14:textId="77777777" w:rsidR="008E6817" w:rsidRPr="008E6817" w:rsidRDefault="008E6817" w:rsidP="008E6817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По его словам, федеральная программа «Приоритет 2030» позволила команде рассказать о решении проблем с опорно-двигательным аппаратом и привлекла партнеров. Сейчас вуз совместно с индустриальными партнерами работает над созданием консорциума. </w:t>
      </w:r>
    </w:p>
    <w:p w14:paraId="14D16D29" w14:textId="77777777" w:rsidR="008E6817" w:rsidRPr="008E6817" w:rsidRDefault="008E6817" w:rsidP="008E6817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8E6817"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  <w:t xml:space="preserve">Справка: </w:t>
      </w:r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Новосибирский государственный технический университет НЭТИ входит в программу </w:t>
      </w:r>
      <w:proofErr w:type="spellStart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Минобрнауки</w:t>
      </w:r>
      <w:proofErr w:type="spellEnd"/>
      <w:r w:rsidRPr="008E6817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России «Приоритет 2030». Стратегическая цель НГТУ НЭТИ — достичь лидерства и технологического превосходства в Сибири и России по трем приоритетным направлениям, одним из которых стал стратегический проект «Новые инженерные решения и искусственный интеллект для биомедицины». </w:t>
      </w:r>
    </w:p>
    <w:p w14:paraId="0B909C86" w14:textId="77777777" w:rsidR="0067175A" w:rsidRDefault="0067175A" w:rsidP="0067175A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45D16D30" w14:textId="77777777" w:rsidR="0067175A" w:rsidRDefault="0067175A" w:rsidP="0067175A">
      <w:r>
        <w:t>Для СМИ</w:t>
      </w:r>
      <w:bookmarkStart w:id="0" w:name="_GoBack"/>
      <w:bookmarkEnd w:id="0"/>
    </w:p>
    <w:p w14:paraId="0E56A03C" w14:textId="77777777" w:rsidR="0067175A" w:rsidRDefault="0067175A" w:rsidP="0067175A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14:paraId="2C4DD073" w14:textId="77777777" w:rsidR="0067175A" w:rsidRDefault="0067175A" w:rsidP="0067175A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67175A" w14:paraId="22EC517D" w14:textId="77777777" w:rsidTr="00F51AE9">
        <w:tc>
          <w:tcPr>
            <w:tcW w:w="2835" w:type="dxa"/>
            <w:shd w:val="clear" w:color="auto" w:fill="auto"/>
          </w:tcPr>
          <w:p w14:paraId="40429D86" w14:textId="77777777" w:rsidR="0067175A" w:rsidRPr="009357E6" w:rsidRDefault="0067175A" w:rsidP="00F51AE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EFEFE47" wp14:editId="776DC9C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56A1FE09" w14:textId="77777777" w:rsidR="0067175A" w:rsidRPr="009357E6" w:rsidRDefault="0067175A" w:rsidP="00F51AE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49E2A4EB" wp14:editId="16DDAC1B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1F9B8FBD" w14:textId="77777777" w:rsidR="0067175A" w:rsidRPr="009357E6" w:rsidRDefault="0067175A" w:rsidP="0067175A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1204E64" wp14:editId="5F6C3036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DE611CA" w14:textId="77777777" w:rsidR="0067175A" w:rsidRPr="009357E6" w:rsidRDefault="0067175A" w:rsidP="0067175A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482784F" wp14:editId="2C4E4FBC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6E453AD6" w14:textId="77777777" w:rsidR="0067175A" w:rsidRPr="009357E6" w:rsidRDefault="0067175A" w:rsidP="00F51AE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3559B63" wp14:editId="163718BB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70EF1661" w14:textId="77777777" w:rsidR="0067175A" w:rsidRPr="009357E6" w:rsidRDefault="0067175A" w:rsidP="00F51AE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ABC89C2" wp14:editId="0DFDD0CA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1F3A8425" w14:textId="77777777" w:rsidR="0067175A" w:rsidRDefault="0067175A" w:rsidP="00F51AE9">
            <w:pPr>
              <w:tabs>
                <w:tab w:val="center" w:pos="4677"/>
                <w:tab w:val="right" w:pos="9355"/>
              </w:tabs>
            </w:pPr>
          </w:p>
        </w:tc>
      </w:tr>
    </w:tbl>
    <w:p w14:paraId="24B69576" w14:textId="77777777" w:rsidR="0067175A" w:rsidRP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sectPr w:rsidR="0067175A" w:rsidRPr="0067175A" w:rsidSect="008E6817">
      <w:pgSz w:w="11906" w:h="16838"/>
      <w:pgMar w:top="510" w:right="851" w:bottom="39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727B36BA"/>
    <w:multiLevelType w:val="hybridMultilevel"/>
    <w:tmpl w:val="62CA6F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E58"/>
    <w:rsid w:val="001E7E58"/>
    <w:rsid w:val="0067175A"/>
    <w:rsid w:val="008E6817"/>
    <w:rsid w:val="00C10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8791834"/>
  <w15:docId w15:val="{E74C5B6D-242A-417E-B4C7-2F3B3FE83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6717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2023-04-25T04:22:00Z</dcterms:created>
  <dcterms:modified xsi:type="dcterms:W3CDTF">2023-04-25T04:24:00Z</dcterms:modified>
</cp:coreProperties>
</file>