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1400" w:rsidRPr="00565447" w:rsidRDefault="00041400">
      <w:pPr>
        <w:rPr>
          <w:rFonts w:ascii="Times New Roman" w:hAnsi="Times New Roman" w:cs="Times New Roman"/>
          <w:color w:val="000000"/>
          <w:sz w:val="16"/>
          <w:szCs w:val="16"/>
          <w:shd w:val="clear" w:color="auto" w:fill="FFFFFF"/>
        </w:rPr>
      </w:pPr>
      <w:r w:rsidRPr="00041400">
        <w:rPr>
          <w:rFonts w:ascii="Arial" w:eastAsia="Arial" w:hAnsi="Arial" w:cs="Arial"/>
          <w:b/>
          <w:noProof/>
          <w:lang w:eastAsia="ru-RU"/>
        </w:rPr>
        <w:drawing>
          <wp:inline distT="0" distB="0" distL="0" distR="0" wp14:anchorId="266D61D4" wp14:editId="4D4EC334">
            <wp:extent cx="4810125" cy="7524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10125" cy="752475"/>
                    </a:xfrm>
                    <a:prstGeom prst="rect">
                      <a:avLst/>
                    </a:prstGeom>
                    <a:noFill/>
                    <a:ln>
                      <a:noFill/>
                    </a:ln>
                  </pic:spPr>
                </pic:pic>
              </a:graphicData>
            </a:graphic>
          </wp:inline>
        </w:drawing>
      </w:r>
    </w:p>
    <w:p w:rsidR="00041400" w:rsidRPr="00041400" w:rsidRDefault="009170FE">
      <w:pPr>
        <w:rPr>
          <w:rFonts w:ascii="Times New Roman" w:hAnsi="Times New Roman" w:cs="Times New Roman"/>
          <w:b/>
          <w:color w:val="000000"/>
          <w:sz w:val="24"/>
          <w:szCs w:val="24"/>
          <w:shd w:val="clear" w:color="auto" w:fill="FFFFFF"/>
        </w:rPr>
      </w:pPr>
      <w:r w:rsidRPr="00E00F87">
        <w:rPr>
          <w:rFonts w:ascii="Times New Roman" w:hAnsi="Times New Roman" w:cs="Times New Roman"/>
          <w:b/>
          <w:color w:val="000000"/>
          <w:sz w:val="24"/>
          <w:szCs w:val="24"/>
          <w:shd w:val="clear" w:color="auto" w:fill="FFFFFF"/>
        </w:rPr>
        <w:t>2</w:t>
      </w:r>
      <w:r w:rsidR="00730010" w:rsidRPr="00BE4506">
        <w:rPr>
          <w:rFonts w:ascii="Times New Roman" w:hAnsi="Times New Roman" w:cs="Times New Roman"/>
          <w:b/>
          <w:color w:val="000000"/>
          <w:sz w:val="24"/>
          <w:szCs w:val="24"/>
          <w:shd w:val="clear" w:color="auto" w:fill="FFFFFF"/>
        </w:rPr>
        <w:t>6</w:t>
      </w:r>
      <w:r w:rsidR="00041400" w:rsidRPr="00041400">
        <w:rPr>
          <w:rFonts w:ascii="Times New Roman" w:hAnsi="Times New Roman" w:cs="Times New Roman"/>
          <w:b/>
          <w:color w:val="000000"/>
          <w:sz w:val="24"/>
          <w:szCs w:val="24"/>
          <w:shd w:val="clear" w:color="auto" w:fill="FFFFFF"/>
        </w:rPr>
        <w:t xml:space="preserve"> апреля 2023 года</w:t>
      </w:r>
    </w:p>
    <w:p w:rsidR="00041400" w:rsidRPr="00041400" w:rsidRDefault="00041400">
      <w:pPr>
        <w:rPr>
          <w:rFonts w:ascii="Times New Roman" w:hAnsi="Times New Roman" w:cs="Times New Roman"/>
          <w:b/>
          <w:color w:val="000000"/>
          <w:sz w:val="24"/>
          <w:szCs w:val="24"/>
          <w:shd w:val="clear" w:color="auto" w:fill="FFFFFF"/>
        </w:rPr>
      </w:pPr>
      <w:r w:rsidRPr="00041400">
        <w:rPr>
          <w:rFonts w:ascii="Times New Roman" w:hAnsi="Times New Roman" w:cs="Times New Roman"/>
          <w:b/>
          <w:color w:val="000000"/>
          <w:sz w:val="24"/>
          <w:szCs w:val="24"/>
          <w:shd w:val="clear" w:color="auto" w:fill="FFFFFF"/>
        </w:rPr>
        <w:t>Пресс-</w:t>
      </w:r>
      <w:r w:rsidR="007D57D1">
        <w:rPr>
          <w:rFonts w:ascii="Times New Roman" w:hAnsi="Times New Roman" w:cs="Times New Roman"/>
          <w:b/>
          <w:color w:val="000000"/>
          <w:sz w:val="24"/>
          <w:szCs w:val="24"/>
          <w:shd w:val="clear" w:color="auto" w:fill="FFFFFF"/>
        </w:rPr>
        <w:t>релиз</w:t>
      </w:r>
    </w:p>
    <w:p w:rsidR="00BE4506" w:rsidRPr="00BE4506" w:rsidRDefault="00BE4506" w:rsidP="00BE4506">
      <w:pPr>
        <w:spacing w:after="0" w:line="276" w:lineRule="auto"/>
        <w:rPr>
          <w:rFonts w:ascii="Times New Roman" w:eastAsia="Arial" w:hAnsi="Times New Roman" w:cs="Times New Roman"/>
          <w:i/>
          <w:sz w:val="32"/>
          <w:szCs w:val="32"/>
          <w:highlight w:val="white"/>
          <w:lang w:val="ru" w:eastAsia="ru-RU"/>
        </w:rPr>
      </w:pPr>
      <w:r w:rsidRPr="00BE4506">
        <w:rPr>
          <w:rFonts w:ascii="Times New Roman" w:eastAsia="Arial" w:hAnsi="Times New Roman" w:cs="Times New Roman"/>
          <w:b/>
          <w:sz w:val="32"/>
          <w:szCs w:val="32"/>
          <w:highlight w:val="white"/>
          <w:lang w:val="ru" w:eastAsia="ru-RU"/>
        </w:rPr>
        <w:t>В НГТУ НЭТИ для обучения студентов откроют лабораторию виртуальной реальности</w:t>
      </w:r>
    </w:p>
    <w:p w:rsidR="00BE4506" w:rsidRPr="00BE4506" w:rsidRDefault="00BE4506" w:rsidP="00BE4506">
      <w:pPr>
        <w:spacing w:after="0" w:line="276" w:lineRule="auto"/>
        <w:rPr>
          <w:rFonts w:ascii="Times New Roman" w:eastAsia="Arial" w:hAnsi="Times New Roman" w:cs="Times New Roman"/>
          <w:b/>
          <w:sz w:val="16"/>
          <w:szCs w:val="16"/>
          <w:highlight w:val="white"/>
          <w:lang w:val="ru" w:eastAsia="ru-RU"/>
        </w:rPr>
      </w:pPr>
    </w:p>
    <w:p w:rsidR="00BE4506" w:rsidRPr="00BE4506" w:rsidRDefault="00BE4506" w:rsidP="00BE4506">
      <w:pPr>
        <w:spacing w:after="0" w:line="276" w:lineRule="auto"/>
        <w:rPr>
          <w:rFonts w:ascii="Times New Roman" w:eastAsia="Arial" w:hAnsi="Times New Roman" w:cs="Times New Roman"/>
          <w:b/>
          <w:sz w:val="28"/>
          <w:szCs w:val="28"/>
          <w:highlight w:val="white"/>
          <w:lang w:val="ru" w:eastAsia="ru-RU"/>
        </w:rPr>
      </w:pPr>
      <w:r w:rsidRPr="00BE4506">
        <w:rPr>
          <w:rFonts w:ascii="Times New Roman" w:eastAsia="Arial" w:hAnsi="Times New Roman" w:cs="Times New Roman"/>
          <w:b/>
          <w:sz w:val="28"/>
          <w:szCs w:val="28"/>
          <w:lang w:val="ru" w:eastAsia="ru-RU"/>
        </w:rPr>
        <w:t xml:space="preserve">В Новосибирском государственном техническом университете НЭТИ откроется лаборатория виртуальной и дополнительной реальности </w:t>
      </w:r>
      <w:r>
        <w:rPr>
          <w:rFonts w:ascii="Times New Roman" w:eastAsia="Arial" w:hAnsi="Times New Roman" w:cs="Times New Roman"/>
          <w:b/>
          <w:sz w:val="28"/>
          <w:szCs w:val="28"/>
          <w:lang w:val="ru" w:eastAsia="ru-RU"/>
        </w:rPr>
        <w:t>—</w:t>
      </w:r>
      <w:r w:rsidRPr="00BE4506">
        <w:rPr>
          <w:rFonts w:ascii="Times New Roman" w:eastAsia="Arial" w:hAnsi="Times New Roman" w:cs="Times New Roman"/>
          <w:b/>
          <w:sz w:val="28"/>
          <w:szCs w:val="28"/>
          <w:lang w:val="ru" w:eastAsia="ru-RU"/>
        </w:rPr>
        <w:t xml:space="preserve"> она поможет студентам </w:t>
      </w:r>
      <w:r w:rsidRPr="00BE4506">
        <w:rPr>
          <w:rFonts w:ascii="Times New Roman" w:eastAsia="Arial" w:hAnsi="Times New Roman" w:cs="Times New Roman"/>
          <w:b/>
          <w:sz w:val="28"/>
          <w:szCs w:val="28"/>
          <w:highlight w:val="white"/>
          <w:lang w:val="ru" w:eastAsia="ru-RU"/>
        </w:rPr>
        <w:t>лучше понимать сложные концепции и развивать навыки в обучении.</w:t>
      </w:r>
    </w:p>
    <w:p w:rsidR="00BE4506" w:rsidRPr="00BE4506" w:rsidRDefault="00BE4506" w:rsidP="00BE4506">
      <w:pPr>
        <w:spacing w:after="0" w:line="276" w:lineRule="auto"/>
        <w:rPr>
          <w:rFonts w:ascii="Times New Roman" w:eastAsia="Arial" w:hAnsi="Times New Roman" w:cs="Times New Roman"/>
          <w:sz w:val="28"/>
          <w:szCs w:val="28"/>
          <w:highlight w:val="white"/>
          <w:lang w:val="ru" w:eastAsia="ru-RU"/>
        </w:rPr>
      </w:pPr>
      <w:r w:rsidRPr="00BE4506">
        <w:rPr>
          <w:rFonts w:ascii="Times New Roman" w:eastAsia="Arial" w:hAnsi="Times New Roman" w:cs="Times New Roman"/>
          <w:sz w:val="28"/>
          <w:szCs w:val="28"/>
          <w:highlight w:val="white"/>
          <w:lang w:val="ru" w:eastAsia="ru-RU"/>
        </w:rPr>
        <w:t>Интерактивная демонстрация нужна для подробного изучения научных явлений, технических схем и моделей, которые сложно представить в реальном мире. Лабораторию может посетить любой студент НГТУ НЭТИ с целью ознакомления и дополнительного обучения.</w:t>
      </w:r>
    </w:p>
    <w:p w:rsidR="00BE4506" w:rsidRPr="00BE4506" w:rsidRDefault="00BE4506" w:rsidP="00BE4506">
      <w:pPr>
        <w:spacing w:after="0" w:line="276" w:lineRule="auto"/>
        <w:rPr>
          <w:rFonts w:ascii="Times New Roman" w:eastAsia="Arial" w:hAnsi="Times New Roman" w:cs="Times New Roman"/>
          <w:sz w:val="28"/>
          <w:szCs w:val="28"/>
          <w:lang w:val="ru" w:eastAsia="ru-RU"/>
        </w:rPr>
      </w:pPr>
      <w:r w:rsidRPr="00BE4506">
        <w:rPr>
          <w:rFonts w:ascii="Times New Roman" w:eastAsia="Arial" w:hAnsi="Times New Roman" w:cs="Times New Roman"/>
          <w:sz w:val="28"/>
          <w:szCs w:val="28"/>
          <w:lang w:val="ru" w:eastAsia="ru-RU"/>
        </w:rPr>
        <w:t xml:space="preserve">Лаборатория оснащена камерой </w:t>
      </w:r>
      <w:proofErr w:type="spellStart"/>
      <w:r w:rsidRPr="00BE4506">
        <w:rPr>
          <w:rFonts w:ascii="Times New Roman" w:eastAsia="Arial" w:hAnsi="Times New Roman" w:cs="Times New Roman"/>
          <w:sz w:val="28"/>
          <w:szCs w:val="28"/>
          <w:lang w:val="ru" w:eastAsia="ru-RU"/>
        </w:rPr>
        <w:t>Insta</w:t>
      </w:r>
      <w:proofErr w:type="spellEnd"/>
      <w:r w:rsidRPr="00BE4506">
        <w:rPr>
          <w:rFonts w:ascii="Times New Roman" w:eastAsia="Arial" w:hAnsi="Times New Roman" w:cs="Times New Roman"/>
          <w:sz w:val="28"/>
          <w:szCs w:val="28"/>
          <w:lang w:val="ru" w:eastAsia="ru-RU"/>
        </w:rPr>
        <w:t xml:space="preserve"> 360, которая позволяет создавать панорамные туры; персональными компьютерами с мощными комплектующими; для быстрого создания 3D-моделей используется </w:t>
      </w:r>
      <w:proofErr w:type="spellStart"/>
      <w:r w:rsidRPr="00BE4506">
        <w:rPr>
          <w:rFonts w:ascii="Times New Roman" w:eastAsia="Arial" w:hAnsi="Times New Roman" w:cs="Times New Roman"/>
          <w:sz w:val="28"/>
          <w:szCs w:val="28"/>
          <w:lang w:val="ru" w:eastAsia="ru-RU"/>
        </w:rPr>
        <w:t>LiDAR</w:t>
      </w:r>
      <w:proofErr w:type="spellEnd"/>
      <w:r w:rsidRPr="00BE4506">
        <w:rPr>
          <w:rFonts w:ascii="Times New Roman" w:eastAsia="Arial" w:hAnsi="Times New Roman" w:cs="Times New Roman"/>
          <w:sz w:val="28"/>
          <w:szCs w:val="28"/>
          <w:lang w:val="ru" w:eastAsia="ru-RU"/>
        </w:rPr>
        <w:t>-сканер; для погружения в VR и</w:t>
      </w:r>
      <w:r>
        <w:rPr>
          <w:rFonts w:ascii="Times New Roman" w:eastAsia="Arial" w:hAnsi="Times New Roman" w:cs="Times New Roman"/>
          <w:sz w:val="28"/>
          <w:szCs w:val="28"/>
          <w:lang w:val="ru" w:eastAsia="ru-RU"/>
        </w:rPr>
        <w:t xml:space="preserve">меются </w:t>
      </w:r>
      <w:r w:rsidRPr="00BE4506">
        <w:rPr>
          <w:rFonts w:ascii="Times New Roman" w:eastAsia="Arial" w:hAnsi="Times New Roman" w:cs="Times New Roman"/>
          <w:sz w:val="28"/>
          <w:szCs w:val="28"/>
          <w:lang w:val="ru" w:eastAsia="ru-RU"/>
        </w:rPr>
        <w:t xml:space="preserve">шлемы виртуальной реальности HTC VIVE </w:t>
      </w:r>
      <w:proofErr w:type="spellStart"/>
      <w:r w:rsidRPr="00BE4506">
        <w:rPr>
          <w:rFonts w:ascii="Times New Roman" w:eastAsia="Arial" w:hAnsi="Times New Roman" w:cs="Times New Roman"/>
          <w:sz w:val="28"/>
          <w:szCs w:val="28"/>
          <w:lang w:val="ru" w:eastAsia="ru-RU"/>
        </w:rPr>
        <w:t>Focus</w:t>
      </w:r>
      <w:proofErr w:type="spellEnd"/>
      <w:r w:rsidRPr="00BE4506">
        <w:rPr>
          <w:rFonts w:ascii="Times New Roman" w:eastAsia="Arial" w:hAnsi="Times New Roman" w:cs="Times New Roman"/>
          <w:sz w:val="28"/>
          <w:szCs w:val="28"/>
          <w:lang w:val="ru" w:eastAsia="ru-RU"/>
        </w:rPr>
        <w:t xml:space="preserve"> 3 и HTC VIVE PRO.</w:t>
      </w:r>
    </w:p>
    <w:p w:rsidR="00BE4506" w:rsidRPr="00BE4506" w:rsidRDefault="00BE4506" w:rsidP="00BE4506">
      <w:pPr>
        <w:spacing w:after="0" w:line="276" w:lineRule="auto"/>
        <w:rPr>
          <w:rFonts w:ascii="Times New Roman" w:eastAsia="Arial" w:hAnsi="Times New Roman" w:cs="Times New Roman"/>
          <w:sz w:val="28"/>
          <w:szCs w:val="28"/>
          <w:highlight w:val="white"/>
          <w:lang w:val="ru" w:eastAsia="ru-RU"/>
        </w:rPr>
      </w:pPr>
      <w:r w:rsidRPr="00BE4506">
        <w:rPr>
          <w:rFonts w:ascii="Times New Roman" w:eastAsia="Arial" w:hAnsi="Times New Roman" w:cs="Times New Roman"/>
          <w:sz w:val="28"/>
          <w:szCs w:val="28"/>
          <w:highlight w:val="white"/>
          <w:lang w:val="ru" w:eastAsia="ru-RU"/>
        </w:rPr>
        <w:t xml:space="preserve">«Лаборатория открыта с ноября 2022 года в рамках программы развития университета </w:t>
      </w:r>
      <w:r>
        <w:rPr>
          <w:rFonts w:ascii="Times New Roman" w:eastAsia="Arial" w:hAnsi="Times New Roman" w:cs="Times New Roman"/>
          <w:sz w:val="28"/>
          <w:szCs w:val="28"/>
          <w:highlight w:val="white"/>
          <w:lang w:val="ru" w:eastAsia="ru-RU"/>
        </w:rPr>
        <w:t>«</w:t>
      </w:r>
      <w:r w:rsidRPr="00BE4506">
        <w:rPr>
          <w:rFonts w:ascii="Times New Roman" w:eastAsia="Arial" w:hAnsi="Times New Roman" w:cs="Times New Roman"/>
          <w:sz w:val="28"/>
          <w:szCs w:val="28"/>
          <w:highlight w:val="white"/>
          <w:lang w:val="ru" w:eastAsia="ru-RU"/>
        </w:rPr>
        <w:t>Приоритет-2030</w:t>
      </w:r>
      <w:r>
        <w:rPr>
          <w:rFonts w:ascii="Times New Roman" w:eastAsia="Arial" w:hAnsi="Times New Roman" w:cs="Times New Roman"/>
          <w:sz w:val="28"/>
          <w:szCs w:val="28"/>
          <w:highlight w:val="white"/>
          <w:lang w:val="ru" w:eastAsia="ru-RU"/>
        </w:rPr>
        <w:t>»</w:t>
      </w:r>
      <w:r w:rsidRPr="00BE4506">
        <w:rPr>
          <w:rFonts w:ascii="Times New Roman" w:eastAsia="Arial" w:hAnsi="Times New Roman" w:cs="Times New Roman"/>
          <w:sz w:val="28"/>
          <w:szCs w:val="28"/>
          <w:highlight w:val="white"/>
          <w:lang w:val="ru" w:eastAsia="ru-RU"/>
        </w:rPr>
        <w:t xml:space="preserve">. Это институциональный проект </w:t>
      </w:r>
      <w:r>
        <w:rPr>
          <w:rFonts w:ascii="Times New Roman" w:eastAsia="Arial" w:hAnsi="Times New Roman" w:cs="Times New Roman"/>
          <w:sz w:val="28"/>
          <w:szCs w:val="28"/>
          <w:highlight w:val="white"/>
          <w:lang w:eastAsia="ru-RU"/>
        </w:rPr>
        <w:t>«</w:t>
      </w:r>
      <w:r w:rsidRPr="00BE4506">
        <w:rPr>
          <w:rFonts w:ascii="Times New Roman" w:eastAsia="Arial" w:hAnsi="Times New Roman" w:cs="Times New Roman"/>
          <w:sz w:val="28"/>
          <w:szCs w:val="28"/>
          <w:highlight w:val="white"/>
          <w:lang w:val="ru" w:eastAsia="ru-RU"/>
        </w:rPr>
        <w:t>Высшая инженерная школа передовых производственных технологий</w:t>
      </w:r>
      <w:r>
        <w:rPr>
          <w:rFonts w:ascii="Times New Roman" w:eastAsia="Arial" w:hAnsi="Times New Roman" w:cs="Times New Roman"/>
          <w:sz w:val="28"/>
          <w:szCs w:val="28"/>
          <w:highlight w:val="white"/>
          <w:lang w:val="ru" w:eastAsia="ru-RU"/>
        </w:rPr>
        <w:t>»</w:t>
      </w:r>
      <w:r w:rsidRPr="00BE4506">
        <w:rPr>
          <w:rFonts w:ascii="Times New Roman" w:eastAsia="Arial" w:hAnsi="Times New Roman" w:cs="Times New Roman"/>
          <w:sz w:val="28"/>
          <w:szCs w:val="28"/>
          <w:highlight w:val="white"/>
          <w:lang w:val="ru" w:eastAsia="ru-RU"/>
        </w:rPr>
        <w:t>. Целью лаборатории является создание симуляторов сложных технологических процессов либо сложных устройств. Это нужно, чтобы студенты имели представление, как устроены современные передовые производства. Мы не всегда имеем возможность отправить студентов на практику, чтобы посмотреть какой-то сложный технологический процесс, либо же предприятие находится в другом городе. А если есть симулятор, как в нашей лаборатории, мож</w:t>
      </w:r>
      <w:r>
        <w:rPr>
          <w:rFonts w:ascii="Times New Roman" w:eastAsia="Arial" w:hAnsi="Times New Roman" w:cs="Times New Roman"/>
          <w:sz w:val="28"/>
          <w:szCs w:val="28"/>
          <w:highlight w:val="white"/>
          <w:lang w:val="ru" w:eastAsia="ru-RU"/>
        </w:rPr>
        <w:t>но</w:t>
      </w:r>
      <w:r w:rsidRPr="00BE4506">
        <w:rPr>
          <w:rFonts w:ascii="Times New Roman" w:eastAsia="Arial" w:hAnsi="Times New Roman" w:cs="Times New Roman"/>
          <w:sz w:val="28"/>
          <w:szCs w:val="28"/>
          <w:highlight w:val="white"/>
          <w:lang w:val="ru" w:eastAsia="ru-RU"/>
        </w:rPr>
        <w:t xml:space="preserve"> продемонстрировать прямо в </w:t>
      </w:r>
      <w:proofErr w:type="spellStart"/>
      <w:r w:rsidRPr="00BE4506">
        <w:rPr>
          <w:rFonts w:ascii="Times New Roman" w:eastAsia="Arial" w:hAnsi="Times New Roman" w:cs="Times New Roman"/>
          <w:sz w:val="28"/>
          <w:szCs w:val="28"/>
          <w:highlight w:val="white"/>
          <w:lang w:val="ru" w:eastAsia="ru-RU"/>
        </w:rPr>
        <w:t>у</w:t>
      </w:r>
      <w:r>
        <w:rPr>
          <w:rFonts w:ascii="Times New Roman" w:eastAsia="Arial" w:hAnsi="Times New Roman" w:cs="Times New Roman"/>
          <w:sz w:val="28"/>
          <w:szCs w:val="28"/>
          <w:highlight w:val="white"/>
          <w:lang w:val="ru" w:eastAsia="ru-RU"/>
        </w:rPr>
        <w:t>вузе</w:t>
      </w:r>
      <w:proofErr w:type="spellEnd"/>
      <w:r w:rsidRPr="00BE4506">
        <w:rPr>
          <w:rFonts w:ascii="Times New Roman" w:eastAsia="Arial" w:hAnsi="Times New Roman" w:cs="Times New Roman"/>
          <w:sz w:val="28"/>
          <w:szCs w:val="28"/>
          <w:highlight w:val="white"/>
          <w:lang w:val="ru" w:eastAsia="ru-RU"/>
        </w:rPr>
        <w:t xml:space="preserve">, как устроены сложные процессы», — рассказала начальник управления стратегии образования Новосибирского государственного технического университета НЭТИ, кандидат технических наук Наталья Плотникова. </w:t>
      </w:r>
    </w:p>
    <w:p w:rsidR="00BE4506" w:rsidRPr="00BE4506" w:rsidRDefault="00BE4506" w:rsidP="00BE4506">
      <w:pPr>
        <w:spacing w:after="0" w:line="276" w:lineRule="auto"/>
        <w:rPr>
          <w:rFonts w:ascii="Times New Roman" w:eastAsia="Arial" w:hAnsi="Times New Roman" w:cs="Times New Roman"/>
          <w:sz w:val="28"/>
          <w:szCs w:val="28"/>
          <w:highlight w:val="white"/>
          <w:lang w:val="ru" w:eastAsia="ru-RU"/>
        </w:rPr>
      </w:pPr>
      <w:r w:rsidRPr="00BE4506">
        <w:rPr>
          <w:rFonts w:ascii="Times New Roman" w:eastAsia="Arial" w:hAnsi="Times New Roman" w:cs="Times New Roman"/>
          <w:sz w:val="28"/>
          <w:szCs w:val="28"/>
          <w:highlight w:val="white"/>
          <w:lang w:val="ru" w:eastAsia="ru-RU"/>
        </w:rPr>
        <w:t xml:space="preserve">По ее словам, лаборатория виртуальной реальности позволит студентам очного и заочного отделения </w:t>
      </w:r>
      <w:r>
        <w:rPr>
          <w:rFonts w:ascii="Times New Roman" w:eastAsia="Arial" w:hAnsi="Times New Roman" w:cs="Times New Roman"/>
          <w:sz w:val="28"/>
          <w:szCs w:val="28"/>
          <w:highlight w:val="white"/>
          <w:lang w:val="ru" w:eastAsia="ru-RU"/>
        </w:rPr>
        <w:t>выполнять</w:t>
      </w:r>
      <w:r w:rsidRPr="00BE4506">
        <w:rPr>
          <w:rFonts w:ascii="Times New Roman" w:eastAsia="Arial" w:hAnsi="Times New Roman" w:cs="Times New Roman"/>
          <w:sz w:val="28"/>
          <w:szCs w:val="28"/>
          <w:highlight w:val="white"/>
          <w:lang w:val="ru" w:eastAsia="ru-RU"/>
        </w:rPr>
        <w:t xml:space="preserve"> лабораторные работы: если обучающийся не имеет возможности прийти </w:t>
      </w:r>
      <w:r>
        <w:rPr>
          <w:rFonts w:ascii="Times New Roman" w:eastAsia="Arial" w:hAnsi="Times New Roman" w:cs="Times New Roman"/>
          <w:sz w:val="28"/>
          <w:szCs w:val="28"/>
          <w:highlight w:val="white"/>
          <w:lang w:val="ru" w:eastAsia="ru-RU"/>
        </w:rPr>
        <w:t>на занятия</w:t>
      </w:r>
      <w:r w:rsidRPr="00BE4506">
        <w:rPr>
          <w:rFonts w:ascii="Times New Roman" w:eastAsia="Arial" w:hAnsi="Times New Roman" w:cs="Times New Roman"/>
          <w:sz w:val="28"/>
          <w:szCs w:val="28"/>
          <w:highlight w:val="white"/>
          <w:lang w:val="ru" w:eastAsia="ru-RU"/>
        </w:rPr>
        <w:t xml:space="preserve">, он сможет в виртуальной лаборатории </w:t>
      </w:r>
      <w:r>
        <w:rPr>
          <w:rFonts w:ascii="Times New Roman" w:eastAsia="Arial" w:hAnsi="Times New Roman" w:cs="Times New Roman"/>
          <w:sz w:val="28"/>
          <w:szCs w:val="28"/>
          <w:highlight w:val="white"/>
          <w:lang w:val="ru" w:eastAsia="ru-RU"/>
        </w:rPr>
        <w:t>выполнить пропущенное задание. Т</w:t>
      </w:r>
      <w:r w:rsidRPr="00BE4506">
        <w:rPr>
          <w:rFonts w:ascii="Times New Roman" w:eastAsia="Arial" w:hAnsi="Times New Roman" w:cs="Times New Roman"/>
          <w:sz w:val="28"/>
          <w:szCs w:val="28"/>
          <w:highlight w:val="white"/>
          <w:lang w:val="ru" w:eastAsia="ru-RU"/>
        </w:rPr>
        <w:t xml:space="preserve">акже </w:t>
      </w:r>
      <w:r>
        <w:rPr>
          <w:rFonts w:ascii="Times New Roman" w:eastAsia="Arial" w:hAnsi="Times New Roman" w:cs="Times New Roman"/>
          <w:sz w:val="28"/>
          <w:szCs w:val="28"/>
          <w:highlight w:val="white"/>
          <w:lang w:val="ru" w:eastAsia="ru-RU"/>
        </w:rPr>
        <w:t xml:space="preserve">здесь </w:t>
      </w:r>
      <w:r w:rsidRPr="00BE4506">
        <w:rPr>
          <w:rFonts w:ascii="Times New Roman" w:eastAsia="Arial" w:hAnsi="Times New Roman" w:cs="Times New Roman"/>
          <w:sz w:val="28"/>
          <w:szCs w:val="28"/>
          <w:highlight w:val="white"/>
          <w:lang w:val="ru" w:eastAsia="ru-RU"/>
        </w:rPr>
        <w:t xml:space="preserve">запустить программу дополнительного профессионального образования с </w:t>
      </w:r>
      <w:r w:rsidRPr="00BE4506">
        <w:rPr>
          <w:rFonts w:ascii="Times New Roman" w:eastAsia="Arial" w:hAnsi="Times New Roman" w:cs="Times New Roman"/>
          <w:sz w:val="28"/>
          <w:szCs w:val="28"/>
          <w:highlight w:val="white"/>
          <w:lang w:val="ru" w:eastAsia="ru-RU"/>
        </w:rPr>
        <w:lastRenderedPageBreak/>
        <w:t xml:space="preserve">целью обучения студентов самостоятельно разрабатывать подобные симуляторы.  </w:t>
      </w:r>
    </w:p>
    <w:p w:rsidR="00BE4506" w:rsidRPr="00BE4506" w:rsidRDefault="00BE4506" w:rsidP="00BE4506">
      <w:pPr>
        <w:spacing w:after="0" w:line="276" w:lineRule="auto"/>
        <w:rPr>
          <w:rFonts w:ascii="Times New Roman" w:eastAsia="Arial" w:hAnsi="Times New Roman" w:cs="Times New Roman"/>
          <w:sz w:val="28"/>
          <w:szCs w:val="28"/>
          <w:lang w:val="ru" w:eastAsia="ru-RU"/>
        </w:rPr>
      </w:pPr>
      <w:r w:rsidRPr="00BE4506">
        <w:rPr>
          <w:rFonts w:ascii="Times New Roman" w:eastAsia="Arial" w:hAnsi="Times New Roman" w:cs="Times New Roman"/>
          <w:sz w:val="28"/>
          <w:szCs w:val="28"/>
          <w:lang w:val="ru" w:eastAsia="ru-RU"/>
        </w:rPr>
        <w:t>Сейчас разработано AR-приложение для методического пособия, которое</w:t>
      </w:r>
    </w:p>
    <w:p w:rsidR="00BE4506" w:rsidRPr="00BE4506" w:rsidRDefault="00BE4506" w:rsidP="00BE4506">
      <w:pPr>
        <w:spacing w:after="0" w:line="276" w:lineRule="auto"/>
        <w:rPr>
          <w:rFonts w:ascii="Times New Roman" w:eastAsia="Arial" w:hAnsi="Times New Roman" w:cs="Times New Roman"/>
          <w:sz w:val="28"/>
          <w:szCs w:val="28"/>
          <w:lang w:val="ru" w:eastAsia="ru-RU"/>
        </w:rPr>
      </w:pPr>
      <w:r w:rsidRPr="00BE4506">
        <w:rPr>
          <w:rFonts w:ascii="Times New Roman" w:eastAsia="Arial" w:hAnsi="Times New Roman" w:cs="Times New Roman"/>
          <w:sz w:val="28"/>
          <w:szCs w:val="28"/>
          <w:lang w:val="ru" w:eastAsia="ru-RU"/>
        </w:rPr>
        <w:t xml:space="preserve">визуализирует механические передачи (заказчик </w:t>
      </w:r>
      <w:r>
        <w:rPr>
          <w:rFonts w:ascii="Times New Roman" w:eastAsia="Arial" w:hAnsi="Times New Roman" w:cs="Times New Roman"/>
          <w:sz w:val="28"/>
          <w:szCs w:val="28"/>
          <w:highlight w:val="white"/>
          <w:lang w:val="ru" w:eastAsia="ru-RU"/>
        </w:rPr>
        <w:t>—</w:t>
      </w:r>
      <w:r w:rsidRPr="00BE4506">
        <w:rPr>
          <w:rFonts w:ascii="Times New Roman" w:eastAsia="Arial" w:hAnsi="Times New Roman" w:cs="Times New Roman"/>
          <w:sz w:val="28"/>
          <w:szCs w:val="28"/>
          <w:highlight w:val="white"/>
          <w:lang w:val="ru" w:eastAsia="ru-RU"/>
        </w:rPr>
        <w:t xml:space="preserve"> </w:t>
      </w:r>
      <w:r w:rsidRPr="00BE4506">
        <w:rPr>
          <w:rFonts w:ascii="Times New Roman" w:eastAsia="Arial" w:hAnsi="Times New Roman" w:cs="Times New Roman"/>
          <w:sz w:val="28"/>
          <w:szCs w:val="28"/>
          <w:lang w:val="ru" w:eastAsia="ru-RU"/>
        </w:rPr>
        <w:t>кафедра инженерной графики). А для проведения лабораторной работы «Капиллярная дефектоскопия» созданы анимации, локации, освещение и перемещение с помощью триггеров манипулятора. Настроены контроллеры для управления объектами на сцене.</w:t>
      </w:r>
    </w:p>
    <w:p w:rsidR="00BE4506" w:rsidRPr="00BE4506" w:rsidRDefault="00BE4506" w:rsidP="00BE4506">
      <w:pPr>
        <w:spacing w:after="0" w:line="276" w:lineRule="auto"/>
        <w:rPr>
          <w:rFonts w:ascii="Times New Roman" w:eastAsia="Arial" w:hAnsi="Times New Roman" w:cs="Times New Roman"/>
          <w:sz w:val="28"/>
          <w:szCs w:val="28"/>
          <w:lang w:val="ru" w:eastAsia="ru-RU"/>
        </w:rPr>
      </w:pPr>
      <w:r w:rsidRPr="00BE4506">
        <w:rPr>
          <w:rFonts w:ascii="Times New Roman" w:eastAsia="Arial" w:hAnsi="Times New Roman" w:cs="Times New Roman"/>
          <w:b/>
          <w:sz w:val="28"/>
          <w:szCs w:val="28"/>
          <w:highlight w:val="white"/>
          <w:lang w:val="ru" w:eastAsia="ru-RU"/>
        </w:rPr>
        <w:t xml:space="preserve">Справка: </w:t>
      </w:r>
      <w:r w:rsidRPr="00BE4506">
        <w:rPr>
          <w:rFonts w:ascii="Times New Roman" w:eastAsia="Arial" w:hAnsi="Times New Roman" w:cs="Times New Roman"/>
          <w:sz w:val="28"/>
          <w:szCs w:val="28"/>
          <w:highlight w:val="white"/>
          <w:lang w:val="ru" w:eastAsia="ru-RU"/>
        </w:rPr>
        <w:t xml:space="preserve">виртуальная реальность </w:t>
      </w:r>
      <w:r>
        <w:rPr>
          <w:rFonts w:ascii="Times New Roman" w:eastAsia="Arial" w:hAnsi="Times New Roman" w:cs="Times New Roman"/>
          <w:sz w:val="28"/>
          <w:szCs w:val="28"/>
          <w:highlight w:val="white"/>
          <w:lang w:val="ru" w:eastAsia="ru-RU"/>
        </w:rPr>
        <w:t>—</w:t>
      </w:r>
      <w:bookmarkStart w:id="0" w:name="_GoBack"/>
      <w:bookmarkEnd w:id="0"/>
      <w:r w:rsidRPr="00BE4506">
        <w:rPr>
          <w:rFonts w:ascii="Times New Roman" w:eastAsia="Arial" w:hAnsi="Times New Roman" w:cs="Times New Roman"/>
          <w:sz w:val="28"/>
          <w:szCs w:val="28"/>
          <w:highlight w:val="white"/>
          <w:lang w:val="ru" w:eastAsia="ru-RU"/>
        </w:rPr>
        <w:t xml:space="preserve"> это технология, которая погружает пользователя в полностью симулированную среду с помощью гарнитуры виртуальной реальности или других устройств. Основными компонентами виртуальной реальности являются гарнитуры, которые состоят из экранов, датчиков движения и звуковых систем. Благодаря им пользователи могут взаимодействовать с виртуальной средой в режиме реального времени и получать ощущение полного погружения в виртуальный мир.</w:t>
      </w:r>
    </w:p>
    <w:p w:rsidR="00041400" w:rsidRDefault="00041400" w:rsidP="00140BD8">
      <w:pPr>
        <w:pBdr>
          <w:top w:val="nil"/>
          <w:left w:val="nil"/>
          <w:bottom w:val="nil"/>
          <w:right w:val="nil"/>
          <w:between w:val="nil"/>
        </w:pBdr>
        <w:rPr>
          <w:sz w:val="28"/>
          <w:szCs w:val="28"/>
        </w:rPr>
      </w:pPr>
      <w:r>
        <w:rPr>
          <w:sz w:val="28"/>
          <w:szCs w:val="28"/>
        </w:rPr>
        <w:t>_________________________________________________________</w:t>
      </w:r>
    </w:p>
    <w:p w:rsidR="00041400" w:rsidRDefault="00041400" w:rsidP="00041400">
      <w:r>
        <w:t>Для СМИ</w:t>
      </w:r>
    </w:p>
    <w:p w:rsidR="00041400" w:rsidRDefault="00041400" w:rsidP="00041400">
      <w:r>
        <w:t xml:space="preserve">Александр Сильченко, пресс-секретарь НГТУ НЭТИ, +7 996 382 61 19, </w:t>
      </w:r>
      <w:hyperlink r:id="rId6">
        <w:r>
          <w:rPr>
            <w:color w:val="0563C1"/>
            <w:u w:val="single"/>
          </w:rPr>
          <w:t>silchenko@corp.nstu.ru</w:t>
        </w:r>
      </w:hyperlink>
    </w:p>
    <w:p w:rsidR="00041400" w:rsidRDefault="00041400" w:rsidP="00041400">
      <w:pPr>
        <w:rPr>
          <w:color w:val="0000FF"/>
          <w:u w:val="single"/>
        </w:rPr>
      </w:pPr>
      <w:r>
        <w:t>___________________________________________________________________</w:t>
      </w:r>
    </w:p>
    <w:tbl>
      <w:tblPr>
        <w:tblW w:w="8614" w:type="dxa"/>
        <w:tblLayout w:type="fixed"/>
        <w:tblLook w:val="0400" w:firstRow="0" w:lastRow="0" w:firstColumn="0" w:lastColumn="0" w:noHBand="0" w:noVBand="1"/>
      </w:tblPr>
      <w:tblGrid>
        <w:gridCol w:w="2835"/>
        <w:gridCol w:w="2835"/>
        <w:gridCol w:w="2694"/>
        <w:gridCol w:w="250"/>
      </w:tblGrid>
      <w:tr w:rsidR="00041400" w:rsidTr="00BB1690">
        <w:tc>
          <w:tcPr>
            <w:tcW w:w="2835" w:type="dxa"/>
            <w:shd w:val="clear" w:color="auto" w:fill="auto"/>
          </w:tcPr>
          <w:p w:rsidR="00041400" w:rsidRPr="009357E6" w:rsidRDefault="00041400" w:rsidP="00BB1690">
            <w:pPr>
              <w:tabs>
                <w:tab w:val="center" w:pos="4677"/>
                <w:tab w:val="right" w:pos="9355"/>
              </w:tabs>
              <w:rPr>
                <w:lang w:val="en-US"/>
              </w:rPr>
            </w:pPr>
            <w:r w:rsidRPr="00A6514B">
              <w:rPr>
                <w:noProof/>
                <w:lang w:eastAsia="ru-RU"/>
              </w:rPr>
              <w:drawing>
                <wp:inline distT="0" distB="0" distL="0" distR="0" wp14:anchorId="27DBA87F" wp14:editId="30DBE555">
                  <wp:extent cx="152400" cy="1428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8">
              <w:r w:rsidRPr="009357E6">
                <w:rPr>
                  <w:color w:val="0000FF"/>
                  <w:u w:val="single"/>
                  <w:lang w:val="en-US"/>
                </w:rPr>
                <w:t>twitter.com/</w:t>
              </w:r>
              <w:proofErr w:type="spellStart"/>
              <w:r w:rsidRPr="009357E6">
                <w:rPr>
                  <w:color w:val="0000FF"/>
                  <w:u w:val="single"/>
                  <w:lang w:val="en-US"/>
                </w:rPr>
                <w:t>nstu_news</w:t>
              </w:r>
              <w:proofErr w:type="spellEnd"/>
            </w:hyperlink>
          </w:p>
          <w:p w:rsidR="00041400" w:rsidRPr="009357E6" w:rsidRDefault="00041400" w:rsidP="00BB1690">
            <w:pPr>
              <w:tabs>
                <w:tab w:val="center" w:pos="4677"/>
                <w:tab w:val="right" w:pos="9355"/>
              </w:tabs>
              <w:rPr>
                <w:lang w:val="en-US"/>
              </w:rPr>
            </w:pPr>
            <w:r w:rsidRPr="00A6514B">
              <w:rPr>
                <w:noProof/>
                <w:lang w:eastAsia="ru-RU"/>
              </w:rPr>
              <w:drawing>
                <wp:inline distT="0" distB="0" distL="0" distR="0" wp14:anchorId="7EF9B582" wp14:editId="4CB52EF1">
                  <wp:extent cx="152400" cy="152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hyperlink r:id="rId10">
              <w:r w:rsidRPr="009357E6">
                <w:rPr>
                  <w:color w:val="0000FF"/>
                  <w:u w:val="single"/>
                  <w:lang w:val="en-US"/>
                </w:rPr>
                <w:t>vk.com/</w:t>
              </w:r>
              <w:proofErr w:type="spellStart"/>
              <w:r w:rsidRPr="009357E6">
                <w:rPr>
                  <w:color w:val="0000FF"/>
                  <w:u w:val="single"/>
                  <w:lang w:val="en-US"/>
                </w:rPr>
                <w:t>nstu_vk</w:t>
              </w:r>
              <w:proofErr w:type="spellEnd"/>
            </w:hyperlink>
          </w:p>
        </w:tc>
        <w:tc>
          <w:tcPr>
            <w:tcW w:w="2835" w:type="dxa"/>
            <w:shd w:val="clear" w:color="auto" w:fill="auto"/>
          </w:tcPr>
          <w:p w:rsidR="00041400" w:rsidRPr="009357E6" w:rsidRDefault="00041400" w:rsidP="00041400">
            <w:pPr>
              <w:numPr>
                <w:ilvl w:val="0"/>
                <w:numId w:val="1"/>
              </w:numPr>
              <w:tabs>
                <w:tab w:val="center" w:pos="4677"/>
                <w:tab w:val="right" w:pos="9355"/>
              </w:tabs>
              <w:spacing w:after="0"/>
              <w:ind w:left="714" w:hanging="357"/>
              <w:contextualSpacing/>
              <w:rPr>
                <w:lang w:val="en-US"/>
              </w:rPr>
            </w:pPr>
            <w:r w:rsidRPr="00A6514B">
              <w:rPr>
                <w:noProof/>
                <w:lang w:eastAsia="ru-RU"/>
              </w:rPr>
              <w:drawing>
                <wp:inline distT="0" distB="0" distL="0" distR="0" wp14:anchorId="5DD6B0FC" wp14:editId="1050A0CC">
                  <wp:extent cx="152400" cy="152400"/>
                  <wp:effectExtent l="0" t="0" r="0" b="0"/>
                  <wp:docPr id="5" name="Рисунок 5" descr="&amp;Kcy;&amp;acy;&amp;rcy;&amp;tcy;&amp;icy;&amp;ncy;&amp;kcy;&amp;icy; &amp;pcy;&amp;ocy; &amp;zcy;&amp;acy;&amp;pcy;&amp;rcy;&amp;ocy;&amp;scy;&amp;ucy; &amp;icy;&amp;kcy;&amp;ocy;&amp;ncy;&amp;kcy;&amp;acy; &amp;fcy;&amp;ocy;&amp;tcy;&amp;ocy;&amp;gcy;&amp;acy;&amp;lcy;&amp;iecy;&amp;rcy;&amp;ie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jpg"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11">
                            <a:extLst>
                              <a:ext uri="{28A0092B-C50C-407E-A947-70E740481C1C}">
                                <a14:useLocalDpi xmlns:a14="http://schemas.microsoft.com/office/drawing/2010/main" val="0"/>
                              </a:ext>
                            </a:extLst>
                          </a:blip>
                          <a:srcRect l="4953" t="4401" r="4913" b="5464"/>
                          <a:stretch>
                            <a:fillRect/>
                          </a:stretch>
                        </pic:blipFill>
                        <pic:spPr bwMode="auto">
                          <a:xfrm>
                            <a:off x="0" y="0"/>
                            <a:ext cx="152400" cy="152400"/>
                          </a:xfrm>
                          <a:prstGeom prst="rect">
                            <a:avLst/>
                          </a:prstGeom>
                          <a:noFill/>
                          <a:ln>
                            <a:noFill/>
                          </a:ln>
                        </pic:spPr>
                      </pic:pic>
                    </a:graphicData>
                  </a:graphic>
                </wp:inline>
              </w:drawing>
            </w:r>
            <w:hyperlink r:id="rId12">
              <w:r w:rsidRPr="009357E6">
                <w:rPr>
                  <w:color w:val="0000FF"/>
                  <w:u w:val="single"/>
                  <w:lang w:val="en-US"/>
                </w:rPr>
                <w:t>nstu.ru/</w:t>
              </w:r>
              <w:proofErr w:type="spellStart"/>
              <w:r w:rsidRPr="009357E6">
                <w:rPr>
                  <w:color w:val="0000FF"/>
                  <w:u w:val="single"/>
                  <w:lang w:val="en-US"/>
                </w:rPr>
                <w:t>fotobank</w:t>
              </w:r>
              <w:proofErr w:type="spellEnd"/>
            </w:hyperlink>
          </w:p>
          <w:p w:rsidR="00041400" w:rsidRPr="009357E6" w:rsidRDefault="00041400" w:rsidP="00041400">
            <w:pPr>
              <w:numPr>
                <w:ilvl w:val="0"/>
                <w:numId w:val="1"/>
              </w:numPr>
              <w:tabs>
                <w:tab w:val="center" w:pos="4677"/>
                <w:tab w:val="right" w:pos="9355"/>
              </w:tabs>
              <w:spacing w:after="0"/>
              <w:ind w:left="714" w:hanging="357"/>
              <w:contextualSpacing/>
              <w:rPr>
                <w:lang w:val="en-US"/>
              </w:rPr>
            </w:pPr>
            <w:r w:rsidRPr="00A6514B">
              <w:rPr>
                <w:noProof/>
                <w:lang w:eastAsia="ru-RU"/>
              </w:rPr>
              <w:drawing>
                <wp:inline distT="0" distB="0" distL="0" distR="0" wp14:anchorId="00355F25" wp14:editId="1A8FC84A">
                  <wp:extent cx="152400" cy="1428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4">
              <w:r w:rsidRPr="009357E6">
                <w:rPr>
                  <w:color w:val="0000FF"/>
                  <w:u w:val="single"/>
                  <w:lang w:val="en-US"/>
                </w:rPr>
                <w:t>nstu.ru/video</w:t>
              </w:r>
            </w:hyperlink>
          </w:p>
        </w:tc>
        <w:tc>
          <w:tcPr>
            <w:tcW w:w="2694" w:type="dxa"/>
            <w:shd w:val="clear" w:color="auto" w:fill="auto"/>
          </w:tcPr>
          <w:p w:rsidR="00041400" w:rsidRPr="009357E6" w:rsidRDefault="00041400" w:rsidP="00BB1690">
            <w:pPr>
              <w:tabs>
                <w:tab w:val="center" w:pos="4677"/>
                <w:tab w:val="right" w:pos="9355"/>
              </w:tabs>
              <w:rPr>
                <w:lang w:val="en-US"/>
              </w:rPr>
            </w:pPr>
            <w:r w:rsidRPr="00A6514B">
              <w:rPr>
                <w:noProof/>
                <w:lang w:eastAsia="ru-RU"/>
              </w:rPr>
              <w:drawing>
                <wp:inline distT="0" distB="0" distL="0" distR="0" wp14:anchorId="19037B0E" wp14:editId="35948476">
                  <wp:extent cx="142875" cy="1524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hyperlink r:id="rId16">
              <w:r w:rsidRPr="009357E6">
                <w:rPr>
                  <w:color w:val="0000FF"/>
                  <w:u w:val="single"/>
                  <w:lang w:val="en-US"/>
                </w:rPr>
                <w:t>nstu.ru/news</w:t>
              </w:r>
            </w:hyperlink>
          </w:p>
          <w:p w:rsidR="00041400" w:rsidRPr="009357E6" w:rsidRDefault="00041400" w:rsidP="00BB1690">
            <w:pPr>
              <w:tabs>
                <w:tab w:val="center" w:pos="4677"/>
                <w:tab w:val="right" w:pos="9355"/>
              </w:tabs>
              <w:rPr>
                <w:lang w:val="en-US"/>
              </w:rPr>
            </w:pPr>
            <w:r w:rsidRPr="00A6514B">
              <w:rPr>
                <w:noProof/>
                <w:lang w:eastAsia="ru-RU"/>
              </w:rPr>
              <w:drawing>
                <wp:inline distT="0" distB="0" distL="0" distR="0" wp14:anchorId="1DAA6DA1" wp14:editId="2E3C7F79">
                  <wp:extent cx="152400" cy="1428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8">
              <w:r w:rsidRPr="009357E6">
                <w:rPr>
                  <w:color w:val="0000FF"/>
                  <w:u w:val="single"/>
                  <w:lang w:val="en-US"/>
                </w:rPr>
                <w:t>nstu.ru/</w:t>
              </w:r>
              <w:proofErr w:type="spellStart"/>
              <w:r w:rsidRPr="009357E6">
                <w:rPr>
                  <w:color w:val="0000FF"/>
                  <w:u w:val="single"/>
                  <w:lang w:val="en-US"/>
                </w:rPr>
                <w:t>pressreleases</w:t>
              </w:r>
              <w:proofErr w:type="spellEnd"/>
            </w:hyperlink>
          </w:p>
        </w:tc>
        <w:tc>
          <w:tcPr>
            <w:tcW w:w="250" w:type="dxa"/>
            <w:shd w:val="clear" w:color="auto" w:fill="auto"/>
          </w:tcPr>
          <w:p w:rsidR="00041400" w:rsidRDefault="00041400" w:rsidP="00BB1690">
            <w:pPr>
              <w:tabs>
                <w:tab w:val="center" w:pos="4677"/>
                <w:tab w:val="right" w:pos="9355"/>
              </w:tabs>
            </w:pPr>
          </w:p>
        </w:tc>
      </w:tr>
    </w:tbl>
    <w:p w:rsidR="00041400" w:rsidRPr="007D57D1" w:rsidRDefault="00041400">
      <w:pPr>
        <w:rPr>
          <w:rFonts w:ascii="Times New Roman" w:hAnsi="Times New Roman" w:cs="Times New Roman"/>
          <w:color w:val="000000"/>
          <w:sz w:val="16"/>
          <w:szCs w:val="16"/>
          <w:shd w:val="clear" w:color="auto" w:fill="FFFFFF"/>
        </w:rPr>
      </w:pPr>
    </w:p>
    <w:sectPr w:rsidR="00041400" w:rsidRPr="007D57D1" w:rsidSect="007D57D1">
      <w:pgSz w:w="11906" w:h="16838"/>
      <w:pgMar w:top="1134" w:right="851"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amp;Kcy;&amp;acy;&amp;rcy;&amp;tcy;&amp;icy;&amp;ncy;&amp;kcy;&amp;icy; &amp;pcy;&amp;ocy; &amp;zcy;&amp;acy;&amp;pcy;&amp;rcy;&amp;ocy;&amp;scy;&amp;ucy; &amp;icy;&amp;kcy;&amp;ocy;&amp;ncy;&amp;kcy;&amp;acy; &amp;ncy;&amp;ocy;&amp;vcy;&amp;ocy;&amp;scy;&amp;tcy;&amp;icy;" style="width:168.75pt;height:168.75pt;visibility:visible" o:bullet="t">
        <v:imagedata r:id="rId1" o:title="&amp;Kcy;&amp;acy;&amp;rcy;&amp;tcy;&amp;icy;&amp;ncy;&amp;kcy;&amp;icy; &amp;pcy;&amp;ocy; &amp;zcy;&amp;acy;&amp;pcy;&amp;rcy;&amp;ocy;&amp;scy;&amp;ucy; &amp;icy;&amp;kcy;&amp;ocy;&amp;ncy;&amp;kcy;&amp;acy; &amp;ncy;&amp;ocy;&amp;vcy;&amp;ocy;&amp;scy;&amp;tcy;&amp;icy;" croptop="3143f" cropbottom="4715f" cropleft="4086f" cropright="3929f"/>
      </v:shape>
    </w:pict>
  </w:numPicBullet>
  <w:abstractNum w:abstractNumId="0" w15:restartNumberingAfterBreak="0">
    <w:nsid w:val="07BD7BEE"/>
    <w:multiLevelType w:val="hybridMultilevel"/>
    <w:tmpl w:val="3C32CEA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22886390"/>
    <w:multiLevelType w:val="hybridMultilevel"/>
    <w:tmpl w:val="9DD213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EF412A1"/>
    <w:multiLevelType w:val="hybridMultilevel"/>
    <w:tmpl w:val="D7DCB1D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4F053C72"/>
    <w:multiLevelType w:val="multilevel"/>
    <w:tmpl w:val="5AD6517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5F713BAD"/>
    <w:multiLevelType w:val="hybridMultilevel"/>
    <w:tmpl w:val="0E54F14C"/>
    <w:lvl w:ilvl="0" w:tplc="95C2C0D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6A3C3C2A"/>
    <w:multiLevelType w:val="hybridMultilevel"/>
    <w:tmpl w:val="C6AAE260"/>
    <w:lvl w:ilvl="0" w:tplc="FC4204DA">
      <w:start w:val="1"/>
      <w:numFmt w:val="bullet"/>
      <w:lvlText w:val=""/>
      <w:lvlPicBulletId w:val="0"/>
      <w:lvlJc w:val="left"/>
      <w:pPr>
        <w:tabs>
          <w:tab w:val="num" w:pos="720"/>
        </w:tabs>
        <w:ind w:left="720" w:hanging="360"/>
      </w:pPr>
      <w:rPr>
        <w:rFonts w:ascii="Symbol" w:hAnsi="Symbol" w:hint="default"/>
      </w:rPr>
    </w:lvl>
    <w:lvl w:ilvl="1" w:tplc="7D2C6A40" w:tentative="1">
      <w:start w:val="1"/>
      <w:numFmt w:val="bullet"/>
      <w:lvlText w:val=""/>
      <w:lvlJc w:val="left"/>
      <w:pPr>
        <w:tabs>
          <w:tab w:val="num" w:pos="1440"/>
        </w:tabs>
        <w:ind w:left="1440" w:hanging="360"/>
      </w:pPr>
      <w:rPr>
        <w:rFonts w:ascii="Symbol" w:hAnsi="Symbol" w:hint="default"/>
      </w:rPr>
    </w:lvl>
    <w:lvl w:ilvl="2" w:tplc="744E79E8" w:tentative="1">
      <w:start w:val="1"/>
      <w:numFmt w:val="bullet"/>
      <w:lvlText w:val=""/>
      <w:lvlJc w:val="left"/>
      <w:pPr>
        <w:tabs>
          <w:tab w:val="num" w:pos="2160"/>
        </w:tabs>
        <w:ind w:left="2160" w:hanging="360"/>
      </w:pPr>
      <w:rPr>
        <w:rFonts w:ascii="Symbol" w:hAnsi="Symbol" w:hint="default"/>
      </w:rPr>
    </w:lvl>
    <w:lvl w:ilvl="3" w:tplc="3DD2F204" w:tentative="1">
      <w:start w:val="1"/>
      <w:numFmt w:val="bullet"/>
      <w:lvlText w:val=""/>
      <w:lvlJc w:val="left"/>
      <w:pPr>
        <w:tabs>
          <w:tab w:val="num" w:pos="2880"/>
        </w:tabs>
        <w:ind w:left="2880" w:hanging="360"/>
      </w:pPr>
      <w:rPr>
        <w:rFonts w:ascii="Symbol" w:hAnsi="Symbol" w:hint="default"/>
      </w:rPr>
    </w:lvl>
    <w:lvl w:ilvl="4" w:tplc="37D2C2BC" w:tentative="1">
      <w:start w:val="1"/>
      <w:numFmt w:val="bullet"/>
      <w:lvlText w:val=""/>
      <w:lvlJc w:val="left"/>
      <w:pPr>
        <w:tabs>
          <w:tab w:val="num" w:pos="3600"/>
        </w:tabs>
        <w:ind w:left="3600" w:hanging="360"/>
      </w:pPr>
      <w:rPr>
        <w:rFonts w:ascii="Symbol" w:hAnsi="Symbol" w:hint="default"/>
      </w:rPr>
    </w:lvl>
    <w:lvl w:ilvl="5" w:tplc="20049310" w:tentative="1">
      <w:start w:val="1"/>
      <w:numFmt w:val="bullet"/>
      <w:lvlText w:val=""/>
      <w:lvlJc w:val="left"/>
      <w:pPr>
        <w:tabs>
          <w:tab w:val="num" w:pos="4320"/>
        </w:tabs>
        <w:ind w:left="4320" w:hanging="360"/>
      </w:pPr>
      <w:rPr>
        <w:rFonts w:ascii="Symbol" w:hAnsi="Symbol" w:hint="default"/>
      </w:rPr>
    </w:lvl>
    <w:lvl w:ilvl="6" w:tplc="721E55AA" w:tentative="1">
      <w:start w:val="1"/>
      <w:numFmt w:val="bullet"/>
      <w:lvlText w:val=""/>
      <w:lvlJc w:val="left"/>
      <w:pPr>
        <w:tabs>
          <w:tab w:val="num" w:pos="5040"/>
        </w:tabs>
        <w:ind w:left="5040" w:hanging="360"/>
      </w:pPr>
      <w:rPr>
        <w:rFonts w:ascii="Symbol" w:hAnsi="Symbol" w:hint="default"/>
      </w:rPr>
    </w:lvl>
    <w:lvl w:ilvl="7" w:tplc="B2ACF820" w:tentative="1">
      <w:start w:val="1"/>
      <w:numFmt w:val="bullet"/>
      <w:lvlText w:val=""/>
      <w:lvlJc w:val="left"/>
      <w:pPr>
        <w:tabs>
          <w:tab w:val="num" w:pos="5760"/>
        </w:tabs>
        <w:ind w:left="5760" w:hanging="360"/>
      </w:pPr>
      <w:rPr>
        <w:rFonts w:ascii="Symbol" w:hAnsi="Symbol" w:hint="default"/>
      </w:rPr>
    </w:lvl>
    <w:lvl w:ilvl="8" w:tplc="7D22FD86" w:tentative="1">
      <w:start w:val="1"/>
      <w:numFmt w:val="bullet"/>
      <w:lvlText w:val=""/>
      <w:lvlJc w:val="left"/>
      <w:pPr>
        <w:tabs>
          <w:tab w:val="num" w:pos="6480"/>
        </w:tabs>
        <w:ind w:left="6480" w:hanging="360"/>
      </w:pPr>
      <w:rPr>
        <w:rFonts w:ascii="Symbol" w:hAnsi="Symbol" w:hint="default"/>
      </w:rPr>
    </w:lvl>
  </w:abstractNum>
  <w:num w:numId="1">
    <w:abstractNumId w:val="5"/>
  </w:num>
  <w:num w:numId="2">
    <w:abstractNumId w:val="3"/>
  </w:num>
  <w:num w:numId="3">
    <w:abstractNumId w:val="2"/>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6B5"/>
    <w:rsid w:val="00041400"/>
    <w:rsid w:val="00051653"/>
    <w:rsid w:val="00053957"/>
    <w:rsid w:val="00055077"/>
    <w:rsid w:val="00140BD8"/>
    <w:rsid w:val="00171377"/>
    <w:rsid w:val="00216255"/>
    <w:rsid w:val="002A1140"/>
    <w:rsid w:val="003B2A9F"/>
    <w:rsid w:val="004806B5"/>
    <w:rsid w:val="004C2F41"/>
    <w:rsid w:val="00527A3E"/>
    <w:rsid w:val="00565447"/>
    <w:rsid w:val="00581EAF"/>
    <w:rsid w:val="00582C51"/>
    <w:rsid w:val="00584F3A"/>
    <w:rsid w:val="0059534F"/>
    <w:rsid w:val="005E7F12"/>
    <w:rsid w:val="005F45BC"/>
    <w:rsid w:val="00680902"/>
    <w:rsid w:val="00730010"/>
    <w:rsid w:val="007D57D1"/>
    <w:rsid w:val="0085755E"/>
    <w:rsid w:val="008A7FA9"/>
    <w:rsid w:val="009170FE"/>
    <w:rsid w:val="0094530A"/>
    <w:rsid w:val="009C25CB"/>
    <w:rsid w:val="00A2003D"/>
    <w:rsid w:val="00A215B3"/>
    <w:rsid w:val="00A471FA"/>
    <w:rsid w:val="00AA4778"/>
    <w:rsid w:val="00BE1B38"/>
    <w:rsid w:val="00BE4506"/>
    <w:rsid w:val="00C038AB"/>
    <w:rsid w:val="00C97116"/>
    <w:rsid w:val="00CA1C9F"/>
    <w:rsid w:val="00D02DF2"/>
    <w:rsid w:val="00D747FD"/>
    <w:rsid w:val="00DA616E"/>
    <w:rsid w:val="00DE5745"/>
    <w:rsid w:val="00E00F87"/>
    <w:rsid w:val="00E64FB2"/>
    <w:rsid w:val="00ED6318"/>
    <w:rsid w:val="00EF0669"/>
    <w:rsid w:val="00EF7EEF"/>
    <w:rsid w:val="00F83A37"/>
    <w:rsid w:val="00FE63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099664B"/>
  <w15:chartTrackingRefBased/>
  <w15:docId w15:val="{C8B878AF-2827-4898-BB95-FE1869791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806B5"/>
    <w:rPr>
      <w:color w:val="0000FF"/>
      <w:u w:val="single"/>
    </w:rPr>
  </w:style>
  <w:style w:type="paragraph" w:styleId="a4">
    <w:name w:val="List Paragraph"/>
    <w:basedOn w:val="a"/>
    <w:uiPriority w:val="34"/>
    <w:qFormat/>
    <w:rsid w:val="00EF06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5316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6.pn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www.nstu.ru/fotobank/" TargetMode="Externa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silchenko@corp.nstu.ru" TargetMode="External"/><Relationship Id="rId11" Type="http://schemas.openxmlformats.org/officeDocument/2006/relationships/image" Target="media/image5.jpeg"/><Relationship Id="rId5" Type="http://schemas.openxmlformats.org/officeDocument/2006/relationships/image" Target="media/image2.png"/><Relationship Id="rId15" Type="http://schemas.openxmlformats.org/officeDocument/2006/relationships/image" Target="media/image7.png"/><Relationship Id="rId10" Type="http://schemas.openxmlformats.org/officeDocument/2006/relationships/hyperlink" Target="https://vk.com/nstu_v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www.nstu.ru/video/"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537</Words>
  <Characters>3063</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UIP-User</dc:creator>
  <cp:keywords/>
  <dc:description/>
  <cp:lastModifiedBy>UIP-User</cp:lastModifiedBy>
  <cp:revision>3</cp:revision>
  <dcterms:created xsi:type="dcterms:W3CDTF">2023-04-28T06:11:00Z</dcterms:created>
  <dcterms:modified xsi:type="dcterms:W3CDTF">2023-04-28T06:18:00Z</dcterms:modified>
</cp:coreProperties>
</file>