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F39401" w14:textId="22448682" w:rsidR="003D5514" w:rsidRDefault="003D5514">
      <w:pPr>
        <w:spacing w:before="240" w:after="240"/>
        <w:rPr>
          <w:rFonts w:ascii="Times New Roman" w:hAnsi="Times New Roman" w:cs="Times New Roman"/>
          <w:b/>
          <w:sz w:val="28"/>
          <w:szCs w:val="28"/>
        </w:rPr>
      </w:pPr>
      <w:r w:rsidRPr="003D5514">
        <w:rPr>
          <w:b/>
          <w:noProof/>
          <w:lang w:val="ru-RU"/>
        </w:rPr>
        <w:drawing>
          <wp:inline distT="0" distB="0" distL="0" distR="0" wp14:anchorId="39E8EF83" wp14:editId="3839369A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73AA1A" w14:textId="77777777" w:rsidR="003D5514" w:rsidRPr="003D5514" w:rsidRDefault="003D5514" w:rsidP="003D551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5514">
        <w:rPr>
          <w:rFonts w:ascii="Times New Roman" w:hAnsi="Times New Roman" w:cs="Times New Roman"/>
          <w:b/>
          <w:sz w:val="24"/>
          <w:szCs w:val="24"/>
          <w:lang w:val="ru-RU"/>
        </w:rPr>
        <w:t>5 июня 2023 года</w:t>
      </w:r>
    </w:p>
    <w:p w14:paraId="3AB19ECD" w14:textId="77777777" w:rsidR="003D5514" w:rsidRPr="003D5514" w:rsidRDefault="003D5514" w:rsidP="003D551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5514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00000001" w14:textId="3358C07C" w:rsidR="00A258BC" w:rsidRPr="003D5514" w:rsidRDefault="00BB11EA">
      <w:pPr>
        <w:spacing w:before="240" w:after="240"/>
        <w:rPr>
          <w:rFonts w:ascii="Times New Roman" w:hAnsi="Times New Roman" w:cs="Times New Roman"/>
          <w:b/>
          <w:sz w:val="32"/>
          <w:szCs w:val="32"/>
        </w:rPr>
      </w:pPr>
      <w:r w:rsidRPr="003D5514">
        <w:rPr>
          <w:rFonts w:ascii="Times New Roman" w:hAnsi="Times New Roman" w:cs="Times New Roman"/>
          <w:b/>
          <w:sz w:val="32"/>
          <w:szCs w:val="32"/>
        </w:rPr>
        <w:t xml:space="preserve">В НГТУ НЭТИ </w:t>
      </w:r>
      <w:r w:rsidR="00D4181E" w:rsidRPr="003D5514">
        <w:rPr>
          <w:rFonts w:ascii="Times New Roman" w:hAnsi="Times New Roman" w:cs="Times New Roman"/>
          <w:b/>
          <w:sz w:val="32"/>
          <w:szCs w:val="32"/>
          <w:lang w:val="ru-RU"/>
        </w:rPr>
        <w:t>создается</w:t>
      </w:r>
      <w:r w:rsidRPr="003D5514">
        <w:rPr>
          <w:rFonts w:ascii="Times New Roman" w:hAnsi="Times New Roman" w:cs="Times New Roman"/>
          <w:b/>
          <w:sz w:val="32"/>
          <w:szCs w:val="32"/>
        </w:rPr>
        <w:t xml:space="preserve"> технология </w:t>
      </w:r>
      <w:r w:rsidRPr="003D5514">
        <w:rPr>
          <w:rFonts w:ascii="Times New Roman" w:hAnsi="Times New Roman" w:cs="Times New Roman"/>
          <w:b/>
          <w:sz w:val="32"/>
          <w:szCs w:val="32"/>
        </w:rPr>
        <w:t xml:space="preserve">управления </w:t>
      </w:r>
      <w:r w:rsidR="00CD55B5">
        <w:rPr>
          <w:rFonts w:ascii="Times New Roman" w:hAnsi="Times New Roman" w:cs="Times New Roman"/>
          <w:b/>
          <w:sz w:val="32"/>
          <w:szCs w:val="32"/>
          <w:lang w:val="ru-RU"/>
        </w:rPr>
        <w:t>системами гибридной генерации электроэнергии</w:t>
      </w:r>
    </w:p>
    <w:p w14:paraId="00000002" w14:textId="4D04AB14" w:rsidR="00A258BC" w:rsidRPr="003D5514" w:rsidRDefault="00BB11EA">
      <w:pPr>
        <w:spacing w:before="240" w:after="240"/>
        <w:rPr>
          <w:rFonts w:ascii="Times New Roman" w:hAnsi="Times New Roman" w:cs="Times New Roman"/>
          <w:b/>
          <w:sz w:val="28"/>
          <w:szCs w:val="28"/>
        </w:rPr>
      </w:pPr>
      <w:r w:rsidRPr="003D5514">
        <w:rPr>
          <w:rFonts w:ascii="Times New Roman" w:hAnsi="Times New Roman" w:cs="Times New Roman"/>
          <w:b/>
          <w:sz w:val="28"/>
          <w:szCs w:val="28"/>
        </w:rPr>
        <w:t xml:space="preserve">Команда заведующего научно-исследовательской лабораторией интеллектуальных электроэнергетических систем Новосибирского государственного технического университета НЭТИ кандидата технических наук Андрея Марченко запустила проект по исследованию и разработке </w:t>
      </w:r>
      <w:r w:rsidRPr="003D5514">
        <w:rPr>
          <w:rFonts w:ascii="Times New Roman" w:hAnsi="Times New Roman" w:cs="Times New Roman"/>
          <w:b/>
          <w:sz w:val="28"/>
          <w:szCs w:val="28"/>
        </w:rPr>
        <w:t>технических решений</w:t>
      </w:r>
      <w:r w:rsidR="00CD55B5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</w:t>
      </w:r>
      <w:r w:rsidRPr="003D5514">
        <w:rPr>
          <w:rFonts w:ascii="Times New Roman" w:hAnsi="Times New Roman" w:cs="Times New Roman"/>
          <w:b/>
          <w:sz w:val="28"/>
          <w:szCs w:val="28"/>
        </w:rPr>
        <w:t xml:space="preserve"> устройств управления для обеспечения экономически выгодного, безопасного и надежного энергоснабжения потребителей в энергетических системах, использующих источники гибридной генерации. </w:t>
      </w:r>
      <w:r w:rsidRPr="003D5514">
        <w:rPr>
          <w:rFonts w:ascii="Times New Roman" w:hAnsi="Times New Roman" w:cs="Times New Roman"/>
          <w:b/>
          <w:sz w:val="28"/>
          <w:szCs w:val="28"/>
        </w:rPr>
        <w:t>К гибридной генерации относятся электростанции, с</w:t>
      </w:r>
      <w:r w:rsidRPr="003D5514">
        <w:rPr>
          <w:rFonts w:ascii="Times New Roman" w:hAnsi="Times New Roman" w:cs="Times New Roman"/>
          <w:b/>
          <w:sz w:val="28"/>
          <w:szCs w:val="28"/>
        </w:rPr>
        <w:t>очетающие</w:t>
      </w:r>
      <w:r w:rsidRPr="00CD55B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D5514">
        <w:rPr>
          <w:rFonts w:ascii="Times New Roman" w:hAnsi="Times New Roman" w:cs="Times New Roman"/>
          <w:b/>
          <w:sz w:val="28"/>
          <w:szCs w:val="28"/>
        </w:rPr>
        <w:t xml:space="preserve">энергоустановки синхронной топливной генерации </w:t>
      </w:r>
      <w:r w:rsidRPr="003D5514">
        <w:rPr>
          <w:rFonts w:ascii="Times New Roman" w:hAnsi="Times New Roman" w:cs="Times New Roman"/>
          <w:b/>
          <w:sz w:val="28"/>
          <w:szCs w:val="28"/>
        </w:rPr>
        <w:t xml:space="preserve">с электронной на базе возобновляемых источников </w:t>
      </w:r>
      <w:r w:rsidRPr="003D5514">
        <w:rPr>
          <w:rFonts w:ascii="Times New Roman" w:hAnsi="Times New Roman" w:cs="Times New Roman"/>
          <w:b/>
          <w:sz w:val="28"/>
          <w:szCs w:val="28"/>
        </w:rPr>
        <w:t>и накопителей энергии.</w:t>
      </w:r>
    </w:p>
    <w:p w14:paraId="00000003" w14:textId="48AACF4E" w:rsidR="00A258BC" w:rsidRPr="00D4181E" w:rsidRDefault="00BB11EA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D4181E">
        <w:rPr>
          <w:rFonts w:ascii="Times New Roman" w:hAnsi="Times New Roman" w:cs="Times New Roman"/>
          <w:sz w:val="28"/>
          <w:szCs w:val="28"/>
        </w:rPr>
        <w:t>«</w:t>
      </w:r>
      <w:r w:rsidR="00D4181E">
        <w:rPr>
          <w:rFonts w:ascii="Times New Roman" w:hAnsi="Times New Roman" w:cs="Times New Roman"/>
          <w:sz w:val="28"/>
          <w:szCs w:val="28"/>
          <w:lang w:val="ru-RU"/>
        </w:rPr>
        <w:t>При</w:t>
      </w:r>
      <w:r w:rsidRPr="00D4181E">
        <w:rPr>
          <w:rFonts w:ascii="Times New Roman" w:hAnsi="Times New Roman" w:cs="Times New Roman"/>
          <w:sz w:val="28"/>
          <w:szCs w:val="28"/>
        </w:rPr>
        <w:t xml:space="preserve"> переход</w:t>
      </w:r>
      <w:r w:rsidR="00D4181E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D4181E">
        <w:rPr>
          <w:rFonts w:ascii="Times New Roman" w:hAnsi="Times New Roman" w:cs="Times New Roman"/>
          <w:sz w:val="28"/>
          <w:szCs w:val="28"/>
        </w:rPr>
        <w:t xml:space="preserve"> к новому технологическому укладу в развитии электроэнергетики реализуются тренды концепции 3Д</w:t>
      </w:r>
      <w:r w:rsidRPr="00D4181E">
        <w:rPr>
          <w:rFonts w:ascii="Times New Roman" w:hAnsi="Times New Roman" w:cs="Times New Roman"/>
          <w:sz w:val="28"/>
          <w:szCs w:val="28"/>
        </w:rPr>
        <w:t xml:space="preserve"> (децентрализации, </w:t>
      </w:r>
      <w:proofErr w:type="spellStart"/>
      <w:r w:rsidRPr="00D4181E">
        <w:rPr>
          <w:rFonts w:ascii="Times New Roman" w:hAnsi="Times New Roman" w:cs="Times New Roman"/>
          <w:sz w:val="28"/>
          <w:szCs w:val="28"/>
        </w:rPr>
        <w:t>диджитализации</w:t>
      </w:r>
      <w:proofErr w:type="spellEnd"/>
      <w:r w:rsidRPr="00D4181E">
        <w:rPr>
          <w:rFonts w:ascii="Times New Roman" w:hAnsi="Times New Roman" w:cs="Times New Roman"/>
          <w:sz w:val="28"/>
          <w:szCs w:val="28"/>
        </w:rPr>
        <w:t xml:space="preserve"> и декарбонизации). Опережающим образом развивается распределенная малая генерация, к которой относят электростанции мощностью до 25 МВт, растет доля использования возобновляемых источников и накопителей энергии. Последнее </w:t>
      </w:r>
      <w:r w:rsidRPr="00D4181E">
        <w:rPr>
          <w:rFonts w:ascii="Times New Roman" w:hAnsi="Times New Roman" w:cs="Times New Roman"/>
          <w:sz w:val="28"/>
          <w:szCs w:val="28"/>
        </w:rPr>
        <w:t>приводит к неизбежному массовому применению преобразователей рода тока в электрических сетях. Положительный экологический эффект от использования ВИЭ сопровождается множеством негативных технических последствий для надежности и экономичности энергоснабжени</w:t>
      </w:r>
      <w:r w:rsidRPr="00D4181E">
        <w:rPr>
          <w:rFonts w:ascii="Times New Roman" w:hAnsi="Times New Roman" w:cs="Times New Roman"/>
          <w:sz w:val="28"/>
          <w:szCs w:val="28"/>
        </w:rPr>
        <w:t>я потребителей, обусловленных массовым применением силовых преобразовательных устройств в системах электроснабжения. Негативные последствия масштабного применения источников на базе ВИЭ могут быть снижены, а возможно, и полностью исключены при использовани</w:t>
      </w:r>
      <w:r w:rsidRPr="00D4181E">
        <w:rPr>
          <w:rFonts w:ascii="Times New Roman" w:hAnsi="Times New Roman" w:cs="Times New Roman"/>
          <w:sz w:val="28"/>
          <w:szCs w:val="28"/>
        </w:rPr>
        <w:t>и гибридных электростанций с интеллектуальным управлением режимами. Для этого необходимо проведение комплексного исследования режимов энергосистем с гибридной генерацией с одновременной разработкой соответствующих систем режимного и противоаварийного управ</w:t>
      </w:r>
      <w:r w:rsidRPr="00D4181E">
        <w:rPr>
          <w:rFonts w:ascii="Times New Roman" w:hAnsi="Times New Roman" w:cs="Times New Roman"/>
          <w:sz w:val="28"/>
          <w:szCs w:val="28"/>
        </w:rPr>
        <w:t xml:space="preserve">лений, особенно в энергосистемах малой мощности </w:t>
      </w:r>
      <w:proofErr w:type="spellStart"/>
      <w:r w:rsidRPr="00D4181E">
        <w:rPr>
          <w:rFonts w:ascii="Times New Roman" w:hAnsi="Times New Roman" w:cs="Times New Roman"/>
          <w:sz w:val="28"/>
          <w:szCs w:val="28"/>
        </w:rPr>
        <w:t>MicroGrid</w:t>
      </w:r>
      <w:proofErr w:type="spellEnd"/>
      <w:r w:rsidRPr="00D4181E">
        <w:rPr>
          <w:rFonts w:ascii="Times New Roman" w:hAnsi="Times New Roman" w:cs="Times New Roman"/>
          <w:sz w:val="28"/>
          <w:szCs w:val="28"/>
        </w:rPr>
        <w:t xml:space="preserve">», </w:t>
      </w:r>
      <w:r w:rsidR="00D4181E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D4181E">
        <w:rPr>
          <w:rFonts w:ascii="Times New Roman" w:hAnsi="Times New Roman" w:cs="Times New Roman"/>
          <w:sz w:val="28"/>
          <w:szCs w:val="28"/>
        </w:rPr>
        <w:t xml:space="preserve"> рассказал Андрей Марченко.</w:t>
      </w:r>
    </w:p>
    <w:p w14:paraId="00000004" w14:textId="77777777" w:rsidR="00A258BC" w:rsidRPr="00D4181E" w:rsidRDefault="00BB11EA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D4181E">
        <w:rPr>
          <w:rFonts w:ascii="Times New Roman" w:hAnsi="Times New Roman" w:cs="Times New Roman"/>
          <w:sz w:val="28"/>
          <w:szCs w:val="28"/>
        </w:rPr>
        <w:t>По его словам, аналогов по содержанию планируемого исследования не существует, а конкурентов по теме исследований незначительное количество. Это связано с тем, что про</w:t>
      </w:r>
      <w:r w:rsidRPr="00D4181E">
        <w:rPr>
          <w:rFonts w:ascii="Times New Roman" w:hAnsi="Times New Roman" w:cs="Times New Roman"/>
          <w:sz w:val="28"/>
          <w:szCs w:val="28"/>
        </w:rPr>
        <w:t xml:space="preserve">ект ориентирован на национальное инновационное развитие технологий в сфере электроэнергетики, отличающейся от мировых в части идеологии построения и управления электроэнергетическими системами. </w:t>
      </w:r>
    </w:p>
    <w:p w14:paraId="00000005" w14:textId="77777777" w:rsidR="00A258BC" w:rsidRPr="00D4181E" w:rsidRDefault="00BB11EA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D4181E">
        <w:rPr>
          <w:rFonts w:ascii="Times New Roman" w:hAnsi="Times New Roman" w:cs="Times New Roman"/>
          <w:sz w:val="28"/>
          <w:szCs w:val="28"/>
        </w:rPr>
        <w:t>«Разработка открывает путь для масштабного применения малой г</w:t>
      </w:r>
      <w:r w:rsidRPr="00D4181E">
        <w:rPr>
          <w:rFonts w:ascii="Times New Roman" w:hAnsi="Times New Roman" w:cs="Times New Roman"/>
          <w:sz w:val="28"/>
          <w:szCs w:val="28"/>
        </w:rPr>
        <w:t>ибридной генерации как современного дополнения в существующие системы как автономного, так и централизованного энергоснабжения. Проект будет интересен для инвесторов в силу локальности, независимости и эффективности. Техническая реализация интеллектуальног</w:t>
      </w:r>
      <w:r w:rsidRPr="00D4181E">
        <w:rPr>
          <w:rFonts w:ascii="Times New Roman" w:hAnsi="Times New Roman" w:cs="Times New Roman"/>
          <w:sz w:val="28"/>
          <w:szCs w:val="28"/>
        </w:rPr>
        <w:t>о управления локальными системами электроснабжения с гибридной генерацией откроет возможности для их безопасной работы и интеграции в существующие электрические сети. Развитие распределенной малой генерации с ее интеграцией в существующие электрические сет</w:t>
      </w:r>
      <w:r w:rsidRPr="00D4181E">
        <w:rPr>
          <w:rFonts w:ascii="Times New Roman" w:hAnsi="Times New Roman" w:cs="Times New Roman"/>
          <w:sz w:val="28"/>
          <w:szCs w:val="28"/>
        </w:rPr>
        <w:t xml:space="preserve">и энергосистем централизованного электроснабжения способно модернизировать общую концепцию энергоснабжения обширных территорий. Данное направление является стратегическим в отечественной </w:t>
      </w:r>
      <w:r w:rsidRPr="00D4181E">
        <w:rPr>
          <w:rFonts w:ascii="Times New Roman" w:hAnsi="Times New Roman" w:cs="Times New Roman"/>
          <w:sz w:val="28"/>
          <w:szCs w:val="28"/>
        </w:rPr>
        <w:lastRenderedPageBreak/>
        <w:t xml:space="preserve">электроэнергетике, способным решить накопившиеся проблемы, а именно: </w:t>
      </w:r>
      <w:r w:rsidRPr="00D4181E">
        <w:rPr>
          <w:rFonts w:ascii="Times New Roman" w:hAnsi="Times New Roman" w:cs="Times New Roman"/>
          <w:sz w:val="28"/>
          <w:szCs w:val="28"/>
        </w:rPr>
        <w:t>устранить локальные дефициты мощности, снизить потери электроэнергии, связанные с ее передачей на большие расстояния, обеспечить высокую надежность энергоснабжения», – дополнил Андрей Марченко.</w:t>
      </w:r>
    </w:p>
    <w:p w14:paraId="00000008" w14:textId="695A93C7" w:rsidR="00A258BC" w:rsidRDefault="00BB11EA" w:rsidP="00D4181E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D4181E">
        <w:rPr>
          <w:rFonts w:ascii="Times New Roman" w:hAnsi="Times New Roman" w:cs="Times New Roman"/>
          <w:sz w:val="28"/>
          <w:szCs w:val="28"/>
        </w:rPr>
        <w:t>В настоящее время под руководством профессора кафедры АЭЭС НГТ</w:t>
      </w:r>
      <w:r w:rsidRPr="00D4181E">
        <w:rPr>
          <w:rFonts w:ascii="Times New Roman" w:hAnsi="Times New Roman" w:cs="Times New Roman"/>
          <w:sz w:val="28"/>
          <w:szCs w:val="28"/>
        </w:rPr>
        <w:t xml:space="preserve">У НЭТИ доктора технических наук Александра </w:t>
      </w:r>
      <w:proofErr w:type="spellStart"/>
      <w:r w:rsidRPr="00D4181E">
        <w:rPr>
          <w:rFonts w:ascii="Times New Roman" w:hAnsi="Times New Roman" w:cs="Times New Roman"/>
          <w:sz w:val="28"/>
          <w:szCs w:val="28"/>
        </w:rPr>
        <w:t>Фишова</w:t>
      </w:r>
      <w:proofErr w:type="spellEnd"/>
      <w:r w:rsidRPr="00D4181E">
        <w:rPr>
          <w:rFonts w:ascii="Times New Roman" w:hAnsi="Times New Roman" w:cs="Times New Roman"/>
          <w:sz w:val="28"/>
          <w:szCs w:val="28"/>
        </w:rPr>
        <w:t xml:space="preserve"> разработаны технология и способы управления режимами энергосистем, позволяющие обеспечить возможность свободного подключения локальных систем энергоснабжения на базе малой генерации к существующим внешним э</w:t>
      </w:r>
      <w:r w:rsidRPr="00D4181E">
        <w:rPr>
          <w:rFonts w:ascii="Times New Roman" w:hAnsi="Times New Roman" w:cs="Times New Roman"/>
          <w:sz w:val="28"/>
          <w:szCs w:val="28"/>
        </w:rPr>
        <w:t xml:space="preserve">нергосистемам и осуществлять обмен мощностью между ними в целях экономичности и надежности. Результаты НИОКР обеспечили снятие технологических барьеров прямого включения малой генерацией в существующие электрические сети на параллельную работу посредством </w:t>
      </w:r>
      <w:r w:rsidRPr="00D4181E">
        <w:rPr>
          <w:rFonts w:ascii="Times New Roman" w:hAnsi="Times New Roman" w:cs="Times New Roman"/>
          <w:sz w:val="28"/>
          <w:szCs w:val="28"/>
        </w:rPr>
        <w:t xml:space="preserve">синхронных связей и ее взаимную экономическую полезность. Проект команды А. Марченко представляет собой шаг в развитии этой технологии за счет вовлечения возобновляемых источников энергии в решение задач надежности, экономичности и </w:t>
      </w:r>
      <w:proofErr w:type="spellStart"/>
      <w:r w:rsidRPr="00D4181E">
        <w:rPr>
          <w:rFonts w:ascii="Times New Roman" w:hAnsi="Times New Roman" w:cs="Times New Roman"/>
          <w:sz w:val="28"/>
          <w:szCs w:val="28"/>
        </w:rPr>
        <w:t>экологичности</w:t>
      </w:r>
      <w:proofErr w:type="spellEnd"/>
      <w:r w:rsidRPr="00D4181E">
        <w:rPr>
          <w:rFonts w:ascii="Times New Roman" w:hAnsi="Times New Roman" w:cs="Times New Roman"/>
          <w:sz w:val="28"/>
          <w:szCs w:val="28"/>
        </w:rPr>
        <w:t xml:space="preserve"> энергоснаб</w:t>
      </w:r>
      <w:r w:rsidRPr="00D4181E">
        <w:rPr>
          <w:rFonts w:ascii="Times New Roman" w:hAnsi="Times New Roman" w:cs="Times New Roman"/>
          <w:sz w:val="28"/>
          <w:szCs w:val="28"/>
        </w:rPr>
        <w:t>жения.</w:t>
      </w:r>
    </w:p>
    <w:p w14:paraId="17A138C5" w14:textId="77777777" w:rsidR="003D5514" w:rsidRDefault="003D5514" w:rsidP="003D5514">
      <w:pPr>
        <w:shd w:val="clear" w:color="auto" w:fill="FFFFFF"/>
        <w:spacing w:after="30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14:paraId="1F0B9B03" w14:textId="77777777" w:rsidR="003D5514" w:rsidRPr="00D41D92" w:rsidRDefault="003D5514" w:rsidP="003D5514">
      <w:r>
        <w:t>Для СМИ</w:t>
      </w:r>
      <w:bookmarkStart w:id="0" w:name="_GoBack"/>
      <w:r w:rsidRPr="00D41D92">
        <w:t xml:space="preserve"> </w:t>
      </w:r>
      <w:hyperlink r:id="rId6" w:history="1">
        <w:r w:rsidRPr="00A97DF3">
          <w:rPr>
            <w:rStyle w:val="a5"/>
            <w:lang w:val="en-US"/>
          </w:rPr>
          <w:t>is</w:t>
        </w:r>
        <w:r w:rsidRPr="00C57376">
          <w:rPr>
            <w:rStyle w:val="a5"/>
          </w:rPr>
          <w:t>@</w:t>
        </w:r>
        <w:proofErr w:type="spellStart"/>
        <w:r w:rsidRPr="00A97DF3">
          <w:rPr>
            <w:rStyle w:val="a5"/>
            <w:lang w:val="en-US"/>
          </w:rPr>
          <w:t>nstu</w:t>
        </w:r>
        <w:proofErr w:type="spellEnd"/>
        <w:r w:rsidRPr="00C57376">
          <w:rPr>
            <w:rStyle w:val="a5"/>
          </w:rPr>
          <w:t>.</w:t>
        </w:r>
        <w:proofErr w:type="spellStart"/>
        <w:r w:rsidRPr="00A97DF3">
          <w:rPr>
            <w:rStyle w:val="a5"/>
            <w:lang w:val="en-US"/>
          </w:rPr>
          <w:t>ru</w:t>
        </w:r>
        <w:proofErr w:type="spellEnd"/>
      </w:hyperlink>
      <w:bookmarkEnd w:id="0"/>
    </w:p>
    <w:p w14:paraId="1B467378" w14:textId="77777777" w:rsidR="003D5514" w:rsidRDefault="003D5514" w:rsidP="003D5514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3D5514" w14:paraId="15332D30" w14:textId="77777777" w:rsidTr="004C71B4">
        <w:tc>
          <w:tcPr>
            <w:tcW w:w="2835" w:type="dxa"/>
            <w:shd w:val="clear" w:color="auto" w:fill="auto"/>
          </w:tcPr>
          <w:p w14:paraId="78C890F7" w14:textId="77777777" w:rsidR="003D5514" w:rsidRPr="009357E6" w:rsidRDefault="003D5514" w:rsidP="004C71B4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67593751" wp14:editId="64AC170F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16E53C8" w14:textId="77777777" w:rsidR="003D5514" w:rsidRPr="009357E6" w:rsidRDefault="003D5514" w:rsidP="004C71B4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38FD8539" wp14:editId="70ECAF53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409109D4" w14:textId="77777777" w:rsidR="003D5514" w:rsidRPr="009357E6" w:rsidRDefault="003D5514" w:rsidP="003D551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430EF844" wp14:editId="30571EF2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1732F29E" w14:textId="77777777" w:rsidR="003D5514" w:rsidRPr="009357E6" w:rsidRDefault="003D5514" w:rsidP="003D5514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194B0661" wp14:editId="6E407042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189260C2" w14:textId="77777777" w:rsidR="003D5514" w:rsidRPr="009357E6" w:rsidRDefault="003D5514" w:rsidP="004C71B4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391F7695" wp14:editId="07150D78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42969F49" w14:textId="77777777" w:rsidR="003D5514" w:rsidRPr="009357E6" w:rsidRDefault="003D5514" w:rsidP="004C71B4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4DB2782E" wp14:editId="52B95068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27697ED3" w14:textId="77777777" w:rsidR="003D5514" w:rsidRDefault="003D5514" w:rsidP="004C71B4">
            <w:pPr>
              <w:tabs>
                <w:tab w:val="center" w:pos="4677"/>
                <w:tab w:val="right" w:pos="9355"/>
              </w:tabs>
            </w:pPr>
          </w:p>
        </w:tc>
      </w:tr>
    </w:tbl>
    <w:p w14:paraId="52E433BA" w14:textId="77777777" w:rsidR="003D5514" w:rsidRPr="00D4181E" w:rsidRDefault="003D5514" w:rsidP="00D4181E">
      <w:pPr>
        <w:spacing w:before="240" w:after="240"/>
        <w:rPr>
          <w:rFonts w:ascii="Times New Roman" w:hAnsi="Times New Roman" w:cs="Times New Roman"/>
          <w:sz w:val="28"/>
          <w:szCs w:val="28"/>
        </w:rPr>
      </w:pPr>
    </w:p>
    <w:sectPr w:rsidR="003D5514" w:rsidRPr="00D4181E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8BC"/>
    <w:rsid w:val="003D5514"/>
    <w:rsid w:val="00A258BC"/>
    <w:rsid w:val="00BB11EA"/>
    <w:rsid w:val="00CD55B5"/>
    <w:rsid w:val="00D41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62BB5"/>
  <w15:docId w15:val="{BAB0E165-624E-4DC3-8758-F46658576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3D55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712</Words>
  <Characters>4060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2023-06-05T06:04:00Z</dcterms:created>
  <dcterms:modified xsi:type="dcterms:W3CDTF">2023-06-05T06:04:00Z</dcterms:modified>
</cp:coreProperties>
</file>