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47EDB" w:rsidRDefault="00147EDB" w:rsidP="00147EDB">
      <w:pPr>
        <w:spacing w:after="0" w:line="240" w:lineRule="auto"/>
        <w:rPr>
          <w:rFonts w:ascii="Times New Roman" w:hAnsi="Times New Roman" w:cs="Times New Roman"/>
          <w:b/>
          <w:bCs/>
          <w:sz w:val="32"/>
          <w:szCs w:val="32"/>
        </w:rPr>
      </w:pPr>
      <w:r w:rsidRPr="00147EDB">
        <w:rPr>
          <w:rFonts w:ascii="Times New Roman" w:eastAsia="Arial" w:hAnsi="Times New Roman" w:cs="Times New Roman"/>
          <w:b/>
          <w:noProof/>
          <w:sz w:val="32"/>
          <w:szCs w:val="32"/>
          <w:lang w:eastAsia="ru-RU"/>
        </w:rPr>
        <w:drawing>
          <wp:inline distT="0" distB="0" distL="0" distR="0" wp14:anchorId="62ECCC7A" wp14:editId="316D46ED">
            <wp:extent cx="4810125" cy="749935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10125" cy="7499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147EDB" w:rsidRPr="00147EDB" w:rsidRDefault="00326298" w:rsidP="00147EDB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14</w:t>
      </w:r>
      <w:r w:rsidR="00147EDB">
        <w:rPr>
          <w:rFonts w:ascii="Times New Roman" w:hAnsi="Times New Roman" w:cs="Times New Roman"/>
          <w:b/>
          <w:bCs/>
          <w:sz w:val="24"/>
          <w:szCs w:val="24"/>
        </w:rPr>
        <w:t xml:space="preserve"> июня 2023 года</w:t>
      </w:r>
    </w:p>
    <w:p w:rsidR="00147EDB" w:rsidRDefault="00147EDB" w:rsidP="00147EDB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Пресс-релиз</w:t>
      </w:r>
    </w:p>
    <w:p w:rsidR="00147EDB" w:rsidRPr="00147EDB" w:rsidRDefault="00147EDB" w:rsidP="00147EDB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326298" w:rsidRPr="00326298" w:rsidRDefault="00326298" w:rsidP="00326298">
      <w:pPr>
        <w:spacing w:before="240" w:after="120"/>
        <w:rPr>
          <w:rFonts w:ascii="Times New Roman" w:eastAsia="Arial" w:hAnsi="Times New Roman" w:cs="Times New Roman"/>
          <w:b/>
          <w:sz w:val="32"/>
          <w:szCs w:val="32"/>
          <w:lang w:val="ru" w:eastAsia="ru-RU"/>
        </w:rPr>
      </w:pPr>
      <w:r w:rsidRPr="00326298">
        <w:rPr>
          <w:rFonts w:ascii="Times New Roman" w:eastAsia="Arial" w:hAnsi="Times New Roman" w:cs="Times New Roman"/>
          <w:b/>
          <w:sz w:val="32"/>
          <w:szCs w:val="32"/>
          <w:lang w:val="ru" w:eastAsia="ru-RU"/>
        </w:rPr>
        <w:t>В НГТУ НЭТИ создали антенну для поиска БПЛА и мониторинга спутников</w:t>
      </w:r>
    </w:p>
    <w:p w:rsidR="00326298" w:rsidRPr="00326298" w:rsidRDefault="00326298" w:rsidP="00326298">
      <w:pPr>
        <w:spacing w:before="240" w:after="120"/>
        <w:rPr>
          <w:rFonts w:ascii="Times New Roman" w:eastAsia="Arial" w:hAnsi="Times New Roman" w:cs="Times New Roman"/>
          <w:b/>
          <w:sz w:val="28"/>
          <w:szCs w:val="28"/>
          <w:lang w:val="ru" w:eastAsia="ru-RU"/>
        </w:rPr>
      </w:pPr>
      <w:bookmarkStart w:id="0" w:name="_GoBack"/>
      <w:r w:rsidRPr="00326298">
        <w:rPr>
          <w:rFonts w:ascii="Times New Roman" w:eastAsia="Arial" w:hAnsi="Times New Roman" w:cs="Times New Roman"/>
          <w:b/>
          <w:sz w:val="28"/>
          <w:szCs w:val="28"/>
          <w:lang w:val="ru" w:eastAsia="ru-RU"/>
        </w:rPr>
        <w:t xml:space="preserve">Магистрант кафедры радиоприемных и радиопередающих устройств Новосибирского государственного технического университета НЭТИ Андрей Колесников разработал антенну из прямоугольного волновода для поиска беспилотных летательных аппаратов в небе и мониторинга искусственных спутников Земли. Свою работу он представил на защите Всероссийского инженерного конкурса выпускных квалификационных работ. </w:t>
      </w:r>
    </w:p>
    <w:p w:rsidR="00326298" w:rsidRPr="00326298" w:rsidRDefault="00326298" w:rsidP="00326298">
      <w:pPr>
        <w:spacing w:before="240" w:after="120"/>
        <w:rPr>
          <w:rFonts w:ascii="Times New Roman" w:eastAsia="Arial" w:hAnsi="Times New Roman" w:cs="Times New Roman"/>
          <w:sz w:val="28"/>
          <w:szCs w:val="28"/>
          <w:lang w:val="ru" w:eastAsia="ru-RU"/>
        </w:rPr>
      </w:pPr>
      <w:r w:rsidRPr="00326298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«Я все свое студенческое время активно выступаю от факультета радиотехники и электроники на всероссийских и международных конференциях. У меня есть ряд публикаций и патент на изобретения, еще состою в студенческом научном обществе (СНО). И вот в этом году решил поучаствовать в инженерном конкурсе выпускных квалификационных работ. Моя работа посвящена анализу и исследованию свойств дипольного излучателя с нестандартным типом возбуждения, а также предложению методик проектирования различных типов антенн для систем радиомониторинга. Большое внимание в работе уделяется электродинамическому описанию таких свойств нестандартного излучателя, как направленность, качество согласования с питающим фидерным трактом, линейность поляризации и др.», </w:t>
      </w:r>
      <w:r w:rsidRPr="00326298">
        <w:rPr>
          <w:rFonts w:ascii="Times New Roman" w:eastAsia="Arial" w:hAnsi="Times New Roman" w:cs="Times New Roman"/>
          <w:sz w:val="28"/>
          <w:szCs w:val="28"/>
          <w:lang w:eastAsia="ru-RU"/>
        </w:rPr>
        <w:t>—</w:t>
      </w:r>
      <w:r w:rsidRPr="00326298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 рассказал Андрей Колесников.</w:t>
      </w:r>
    </w:p>
    <w:p w:rsidR="00326298" w:rsidRPr="00326298" w:rsidRDefault="00326298" w:rsidP="00326298">
      <w:pPr>
        <w:spacing w:before="240" w:after="120"/>
        <w:rPr>
          <w:rFonts w:ascii="Times New Roman" w:eastAsia="Arial" w:hAnsi="Times New Roman" w:cs="Times New Roman"/>
          <w:sz w:val="28"/>
          <w:szCs w:val="28"/>
          <w:lang w:val="ru" w:eastAsia="ru-RU"/>
        </w:rPr>
      </w:pPr>
      <w:r w:rsidRPr="00326298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По его словам, разработанная антенна состоит из прямоугольного волновода </w:t>
      </w:r>
      <w:r w:rsidRPr="00326298">
        <w:rPr>
          <w:rFonts w:ascii="Times New Roman" w:eastAsia="Arial" w:hAnsi="Times New Roman" w:cs="Times New Roman"/>
          <w:sz w:val="28"/>
          <w:szCs w:val="28"/>
          <w:lang w:eastAsia="ru-RU"/>
        </w:rPr>
        <w:t>—</w:t>
      </w:r>
      <w:r w:rsidRPr="00326298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 прямоугольной металлической трубы и самого излучателя, которые передают электромагнитные волны в заданную область пространства. Такую антенну можно использовать для беспроводной связи на ближние и дальние расстояния, для обнаружения и слежения за объектами на земле и в небе, мониторинга спутников Земли. Преимущество разработки </w:t>
      </w:r>
      <w:r w:rsidRPr="00326298">
        <w:rPr>
          <w:rFonts w:ascii="Times New Roman" w:eastAsia="Arial" w:hAnsi="Times New Roman" w:cs="Times New Roman"/>
          <w:sz w:val="28"/>
          <w:szCs w:val="28"/>
          <w:lang w:eastAsia="ru-RU"/>
        </w:rPr>
        <w:t xml:space="preserve">— </w:t>
      </w:r>
      <w:r w:rsidRPr="00326298">
        <w:rPr>
          <w:rFonts w:ascii="Times New Roman" w:eastAsia="Arial" w:hAnsi="Times New Roman" w:cs="Times New Roman"/>
          <w:sz w:val="28"/>
          <w:szCs w:val="28"/>
          <w:lang w:val="ru" w:eastAsia="ru-RU"/>
        </w:rPr>
        <w:t>высокая механическая прочность и простота реализации, устойчивость к вибрациям и внешним излучениям, а также возможность передавать излучение очень высокой мощности.</w:t>
      </w:r>
    </w:p>
    <w:p w:rsidR="00326298" w:rsidRPr="00326298" w:rsidRDefault="00326298" w:rsidP="00326298">
      <w:pPr>
        <w:spacing w:before="240" w:after="120"/>
        <w:rPr>
          <w:rFonts w:ascii="Times New Roman" w:eastAsia="Arial" w:hAnsi="Times New Roman" w:cs="Times New Roman"/>
          <w:sz w:val="28"/>
          <w:szCs w:val="28"/>
          <w:lang w:val="ru" w:eastAsia="ru-RU"/>
        </w:rPr>
      </w:pPr>
      <w:r w:rsidRPr="00326298">
        <w:rPr>
          <w:rFonts w:ascii="Times New Roman" w:eastAsia="Arial" w:hAnsi="Times New Roman" w:cs="Times New Roman"/>
          <w:sz w:val="28"/>
          <w:szCs w:val="28"/>
          <w:lang w:val="ru" w:eastAsia="ru-RU"/>
        </w:rPr>
        <w:lastRenderedPageBreak/>
        <w:t xml:space="preserve">«В работе были предложены несколько примеров волноводно-дипольных антенн, выполненных на основе нестандартного излучателя, которые можно успешно адаптировать и использовать для задач стационарного мониторинга воздушного пространства над необходимой местностью, например, поиск БПЛА в небе, или мониторинга искусственных спутников Земли с возможностью использования высоких уровней мощности», </w:t>
      </w:r>
      <w:r w:rsidRPr="00326298">
        <w:rPr>
          <w:rFonts w:ascii="Times New Roman" w:eastAsia="Arial" w:hAnsi="Times New Roman" w:cs="Times New Roman"/>
          <w:sz w:val="28"/>
          <w:szCs w:val="28"/>
          <w:lang w:eastAsia="ru-RU"/>
        </w:rPr>
        <w:t>—</w:t>
      </w:r>
      <w:r w:rsidRPr="00326298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 дополнил Андрей Колесников.</w:t>
      </w:r>
    </w:p>
    <w:p w:rsidR="00326298" w:rsidRPr="00326298" w:rsidRDefault="00326298" w:rsidP="00326298">
      <w:pPr>
        <w:spacing w:before="240" w:after="120"/>
        <w:rPr>
          <w:rFonts w:ascii="Times New Roman" w:eastAsia="Arial" w:hAnsi="Times New Roman" w:cs="Times New Roman"/>
          <w:sz w:val="28"/>
          <w:szCs w:val="28"/>
          <w:lang w:val="ru" w:eastAsia="ru-RU"/>
        </w:rPr>
      </w:pPr>
      <w:r w:rsidRPr="00326298">
        <w:rPr>
          <w:rFonts w:ascii="Times New Roman" w:eastAsia="Arial" w:hAnsi="Times New Roman" w:cs="Times New Roman"/>
          <w:b/>
          <w:sz w:val="28"/>
          <w:szCs w:val="28"/>
          <w:lang w:val="ru" w:eastAsia="ru-RU"/>
        </w:rPr>
        <w:t xml:space="preserve">Справка: </w:t>
      </w:r>
      <w:r w:rsidRPr="00326298">
        <w:rPr>
          <w:rFonts w:ascii="Times New Roman" w:eastAsia="Arial" w:hAnsi="Times New Roman" w:cs="Times New Roman"/>
          <w:sz w:val="28"/>
          <w:szCs w:val="28"/>
          <w:lang w:val="ru" w:eastAsia="ru-RU"/>
        </w:rPr>
        <w:t>Всероссийский конкурс выпускных квалификационных работ по инженерным направлениям проходит ежегодно с 2014 года. Общее количество участников насчитывает более 10 тысяч студентов выпускных курсов бакалавриата и магистратуры. В 2022 и 2023 году участие в конкурсе приняли 7 тысяч студентов России, по итогам отборочного этапа и полуфинала было отобрано 100 студентов-выпускников для участия в финале конкурса, который проходил в Москве. В этом году, помимо основной конкурсной части, организаторами было предложено создать на площадках государственные экзаменационные комиссии. В результате студенты-выпускники, прошедшие в финал конкурса, одновременно рассказывали о своих научных разработках и публично защищали выпускную квалификационную работу перед комиссией, состоящей из руководителей крупнейших российских предприятий.</w:t>
      </w:r>
    </w:p>
    <w:bookmarkEnd w:id="0"/>
    <w:p w:rsidR="00147EDB" w:rsidRPr="00147EDB" w:rsidRDefault="00147EDB" w:rsidP="00147EDB">
      <w:pPr>
        <w:shd w:val="clear" w:color="auto" w:fill="FFFFFF"/>
        <w:spacing w:after="300"/>
        <w:rPr>
          <w:rFonts w:ascii="Arial" w:eastAsia="Arial" w:hAnsi="Arial" w:cs="Arial"/>
          <w:sz w:val="28"/>
          <w:szCs w:val="28"/>
          <w:lang w:val="ru" w:eastAsia="ru-RU"/>
        </w:rPr>
      </w:pPr>
      <w:r w:rsidRPr="00147EDB">
        <w:rPr>
          <w:rFonts w:ascii="Arial" w:eastAsia="Arial" w:hAnsi="Arial" w:cs="Arial"/>
          <w:sz w:val="28"/>
          <w:szCs w:val="28"/>
          <w:lang w:val="ru" w:eastAsia="ru-RU"/>
        </w:rPr>
        <w:t>_________________________________________________________</w:t>
      </w:r>
    </w:p>
    <w:p w:rsidR="00147EDB" w:rsidRPr="00147EDB" w:rsidRDefault="00147EDB" w:rsidP="00147EDB">
      <w:pPr>
        <w:spacing w:after="0"/>
        <w:rPr>
          <w:rFonts w:ascii="Arial" w:eastAsia="Arial" w:hAnsi="Arial" w:cs="Arial"/>
          <w:lang w:val="ru" w:eastAsia="ru-RU"/>
        </w:rPr>
      </w:pPr>
      <w:r w:rsidRPr="00147EDB">
        <w:rPr>
          <w:rFonts w:ascii="Arial" w:eastAsia="Arial" w:hAnsi="Arial" w:cs="Arial"/>
          <w:lang w:val="ru" w:eastAsia="ru-RU"/>
        </w:rPr>
        <w:t xml:space="preserve">Для СМИ </w:t>
      </w:r>
      <w:hyperlink r:id="rId8" w:history="1">
        <w:r w:rsidRPr="00147EDB">
          <w:rPr>
            <w:rFonts w:ascii="Arial" w:eastAsia="Arial" w:hAnsi="Arial" w:cs="Arial"/>
            <w:color w:val="0000FF"/>
            <w:u w:val="single"/>
            <w:lang w:val="en-US" w:eastAsia="ru-RU"/>
          </w:rPr>
          <w:t>is</w:t>
        </w:r>
        <w:r w:rsidRPr="00147EDB">
          <w:rPr>
            <w:rFonts w:ascii="Arial" w:eastAsia="Arial" w:hAnsi="Arial" w:cs="Arial"/>
            <w:color w:val="0000FF"/>
            <w:u w:val="single"/>
            <w:lang w:val="ru" w:eastAsia="ru-RU"/>
          </w:rPr>
          <w:t>@</w:t>
        </w:r>
        <w:r w:rsidRPr="00147EDB">
          <w:rPr>
            <w:rFonts w:ascii="Arial" w:eastAsia="Arial" w:hAnsi="Arial" w:cs="Arial"/>
            <w:color w:val="0000FF"/>
            <w:u w:val="single"/>
            <w:lang w:val="en-US" w:eastAsia="ru-RU"/>
          </w:rPr>
          <w:t>nstu</w:t>
        </w:r>
        <w:r w:rsidRPr="00147EDB">
          <w:rPr>
            <w:rFonts w:ascii="Arial" w:eastAsia="Arial" w:hAnsi="Arial" w:cs="Arial"/>
            <w:color w:val="0000FF"/>
            <w:u w:val="single"/>
            <w:lang w:val="ru" w:eastAsia="ru-RU"/>
          </w:rPr>
          <w:t>.</w:t>
        </w:r>
        <w:r w:rsidRPr="00147EDB">
          <w:rPr>
            <w:rFonts w:ascii="Arial" w:eastAsia="Arial" w:hAnsi="Arial" w:cs="Arial"/>
            <w:color w:val="0000FF"/>
            <w:u w:val="single"/>
            <w:lang w:val="en-US" w:eastAsia="ru-RU"/>
          </w:rPr>
          <w:t>ru</w:t>
        </w:r>
      </w:hyperlink>
    </w:p>
    <w:p w:rsidR="00147EDB" w:rsidRPr="00147EDB" w:rsidRDefault="00147EDB" w:rsidP="00147EDB">
      <w:pPr>
        <w:spacing w:after="0"/>
        <w:rPr>
          <w:rFonts w:ascii="Arial" w:eastAsia="Arial" w:hAnsi="Arial" w:cs="Arial"/>
          <w:color w:val="0000FF"/>
          <w:u w:val="single"/>
          <w:lang w:val="ru" w:eastAsia="ru-RU"/>
        </w:rPr>
      </w:pPr>
      <w:r w:rsidRPr="00147EDB">
        <w:rPr>
          <w:rFonts w:ascii="Arial" w:eastAsia="Arial" w:hAnsi="Arial" w:cs="Arial"/>
          <w:lang w:val="ru" w:eastAsia="ru-RU"/>
        </w:rPr>
        <w:t>___________________________________________________________________</w:t>
      </w:r>
    </w:p>
    <w:tbl>
      <w:tblPr>
        <w:tblW w:w="8614" w:type="dxa"/>
        <w:tblLayout w:type="fixed"/>
        <w:tblLook w:val="0400" w:firstRow="0" w:lastRow="0" w:firstColumn="0" w:lastColumn="0" w:noHBand="0" w:noVBand="1"/>
      </w:tblPr>
      <w:tblGrid>
        <w:gridCol w:w="2835"/>
        <w:gridCol w:w="2835"/>
        <w:gridCol w:w="2694"/>
        <w:gridCol w:w="250"/>
      </w:tblGrid>
      <w:tr w:rsidR="00147EDB" w:rsidRPr="00147EDB" w:rsidTr="00F07CCC">
        <w:tc>
          <w:tcPr>
            <w:tcW w:w="2835" w:type="dxa"/>
            <w:shd w:val="clear" w:color="auto" w:fill="auto"/>
          </w:tcPr>
          <w:p w:rsidR="00147EDB" w:rsidRPr="00147EDB" w:rsidRDefault="00147EDB" w:rsidP="00147EDB">
            <w:pPr>
              <w:tabs>
                <w:tab w:val="center" w:pos="4677"/>
                <w:tab w:val="right" w:pos="9355"/>
              </w:tabs>
              <w:spacing w:after="0"/>
              <w:rPr>
                <w:rFonts w:ascii="Arial" w:eastAsia="Arial" w:hAnsi="Arial" w:cs="Arial"/>
                <w:lang w:val="en-US" w:eastAsia="ru-RU"/>
              </w:rPr>
            </w:pPr>
            <w:r w:rsidRPr="00147EDB">
              <w:rPr>
                <w:rFonts w:ascii="Arial" w:eastAsia="Arial" w:hAnsi="Arial" w:cs="Arial"/>
                <w:noProof/>
                <w:lang w:eastAsia="ru-RU"/>
              </w:rPr>
              <w:drawing>
                <wp:inline distT="0" distB="0" distL="0" distR="0" wp14:anchorId="2382DE5C" wp14:editId="6E994536">
                  <wp:extent cx="152400" cy="142875"/>
                  <wp:effectExtent l="0" t="0" r="0" b="9525"/>
                  <wp:docPr id="7" name="Рисунок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147EDB">
                <w:rPr>
                  <w:rFonts w:ascii="Arial" w:eastAsia="Arial" w:hAnsi="Arial" w:cs="Arial"/>
                  <w:color w:val="0000FF"/>
                  <w:u w:val="single"/>
                  <w:lang w:val="en-US" w:eastAsia="ru-RU"/>
                </w:rPr>
                <w:t>twitter.com/nstu_news</w:t>
              </w:r>
            </w:hyperlink>
          </w:p>
          <w:p w:rsidR="00147EDB" w:rsidRPr="00147EDB" w:rsidRDefault="00147EDB" w:rsidP="00147EDB">
            <w:pPr>
              <w:tabs>
                <w:tab w:val="center" w:pos="4677"/>
                <w:tab w:val="right" w:pos="9355"/>
              </w:tabs>
              <w:spacing w:after="0"/>
              <w:rPr>
                <w:rFonts w:ascii="Arial" w:eastAsia="Arial" w:hAnsi="Arial" w:cs="Arial"/>
                <w:lang w:val="en-US" w:eastAsia="ru-RU"/>
              </w:rPr>
            </w:pPr>
            <w:r w:rsidRPr="00147EDB">
              <w:rPr>
                <w:rFonts w:ascii="Arial" w:eastAsia="Arial" w:hAnsi="Arial" w:cs="Arial"/>
                <w:noProof/>
                <w:lang w:eastAsia="ru-RU"/>
              </w:rPr>
              <w:drawing>
                <wp:inline distT="0" distB="0" distL="0" distR="0" wp14:anchorId="09012800" wp14:editId="0C683363">
                  <wp:extent cx="152400" cy="152400"/>
                  <wp:effectExtent l="0" t="0" r="0" b="0"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147EDB">
                <w:rPr>
                  <w:rFonts w:ascii="Arial" w:eastAsia="Arial" w:hAnsi="Arial" w:cs="Arial"/>
                  <w:color w:val="0000FF"/>
                  <w:u w:val="single"/>
                  <w:lang w:val="en-US" w:eastAsia="ru-RU"/>
                </w:rPr>
                <w:t>vk.com/nstu_vk</w:t>
              </w:r>
            </w:hyperlink>
          </w:p>
        </w:tc>
        <w:tc>
          <w:tcPr>
            <w:tcW w:w="2835" w:type="dxa"/>
            <w:shd w:val="clear" w:color="auto" w:fill="auto"/>
          </w:tcPr>
          <w:p w:rsidR="00147EDB" w:rsidRPr="00147EDB" w:rsidRDefault="00147EDB" w:rsidP="00147EDB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0" w:line="259" w:lineRule="auto"/>
              <w:ind w:left="714" w:hanging="357"/>
              <w:contextualSpacing/>
              <w:rPr>
                <w:rFonts w:ascii="Arial" w:eastAsia="Arial" w:hAnsi="Arial" w:cs="Arial"/>
                <w:lang w:val="en-US" w:eastAsia="ru-RU"/>
              </w:rPr>
            </w:pPr>
            <w:r w:rsidRPr="00147EDB">
              <w:rPr>
                <w:rFonts w:ascii="Arial" w:eastAsia="Arial" w:hAnsi="Arial" w:cs="Arial"/>
                <w:noProof/>
                <w:lang w:eastAsia="ru-RU"/>
              </w:rPr>
              <w:drawing>
                <wp:inline distT="0" distB="0" distL="0" distR="0" wp14:anchorId="148816F6" wp14:editId="43E5A579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1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147EDB">
                <w:rPr>
                  <w:rFonts w:ascii="Arial" w:eastAsia="Arial" w:hAnsi="Arial" w:cs="Arial"/>
                  <w:color w:val="0000FF"/>
                  <w:u w:val="single"/>
                  <w:lang w:val="en-US" w:eastAsia="ru-RU"/>
                </w:rPr>
                <w:t>nstu.ru/fotobank</w:t>
              </w:r>
            </w:hyperlink>
          </w:p>
          <w:p w:rsidR="00147EDB" w:rsidRPr="00147EDB" w:rsidRDefault="00147EDB" w:rsidP="00147EDB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0" w:line="259" w:lineRule="auto"/>
              <w:ind w:left="714" w:hanging="357"/>
              <w:contextualSpacing/>
              <w:rPr>
                <w:rFonts w:ascii="Arial" w:eastAsia="Arial" w:hAnsi="Arial" w:cs="Arial"/>
                <w:lang w:val="en-US" w:eastAsia="ru-RU"/>
              </w:rPr>
            </w:pPr>
            <w:r w:rsidRPr="00147EDB">
              <w:rPr>
                <w:rFonts w:ascii="Arial" w:eastAsia="Arial" w:hAnsi="Arial" w:cs="Arial"/>
                <w:noProof/>
                <w:lang w:eastAsia="ru-RU"/>
              </w:rPr>
              <w:drawing>
                <wp:inline distT="0" distB="0" distL="0" distR="0" wp14:anchorId="5C09DF15" wp14:editId="01C01774">
                  <wp:extent cx="152400" cy="142875"/>
                  <wp:effectExtent l="0" t="0" r="0" b="9525"/>
                  <wp:docPr id="4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147EDB">
                <w:rPr>
                  <w:rFonts w:ascii="Arial" w:eastAsia="Arial" w:hAnsi="Arial" w:cs="Arial"/>
                  <w:color w:val="0000FF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2694" w:type="dxa"/>
            <w:shd w:val="clear" w:color="auto" w:fill="auto"/>
          </w:tcPr>
          <w:p w:rsidR="00147EDB" w:rsidRPr="00147EDB" w:rsidRDefault="00147EDB" w:rsidP="00147EDB">
            <w:pPr>
              <w:tabs>
                <w:tab w:val="center" w:pos="4677"/>
                <w:tab w:val="right" w:pos="9355"/>
              </w:tabs>
              <w:spacing w:after="0"/>
              <w:rPr>
                <w:rFonts w:ascii="Arial" w:eastAsia="Arial" w:hAnsi="Arial" w:cs="Arial"/>
                <w:lang w:val="en-US" w:eastAsia="ru-RU"/>
              </w:rPr>
            </w:pPr>
            <w:r w:rsidRPr="00147EDB">
              <w:rPr>
                <w:rFonts w:ascii="Arial" w:eastAsia="Arial" w:hAnsi="Arial" w:cs="Arial"/>
                <w:noProof/>
                <w:lang w:eastAsia="ru-RU"/>
              </w:rPr>
              <w:drawing>
                <wp:inline distT="0" distB="0" distL="0" distR="0" wp14:anchorId="4150630E" wp14:editId="43F4E67B">
                  <wp:extent cx="142875" cy="152400"/>
                  <wp:effectExtent l="0" t="0" r="9525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147EDB">
                <w:rPr>
                  <w:rFonts w:ascii="Arial" w:eastAsia="Arial" w:hAnsi="Arial" w:cs="Arial"/>
                  <w:color w:val="0000FF"/>
                  <w:u w:val="single"/>
                  <w:lang w:val="en-US" w:eastAsia="ru-RU"/>
                </w:rPr>
                <w:t>nstu.ru/news</w:t>
              </w:r>
            </w:hyperlink>
          </w:p>
          <w:p w:rsidR="00147EDB" w:rsidRPr="00147EDB" w:rsidRDefault="00147EDB" w:rsidP="00147EDB">
            <w:pPr>
              <w:tabs>
                <w:tab w:val="center" w:pos="4677"/>
                <w:tab w:val="right" w:pos="9355"/>
              </w:tabs>
              <w:spacing w:after="0"/>
              <w:rPr>
                <w:rFonts w:ascii="Arial" w:eastAsia="Arial" w:hAnsi="Arial" w:cs="Arial"/>
                <w:lang w:val="en-US" w:eastAsia="ru-RU"/>
              </w:rPr>
            </w:pPr>
            <w:r w:rsidRPr="00147EDB">
              <w:rPr>
                <w:rFonts w:ascii="Arial" w:eastAsia="Arial" w:hAnsi="Arial" w:cs="Arial"/>
                <w:noProof/>
                <w:lang w:eastAsia="ru-RU"/>
              </w:rPr>
              <w:drawing>
                <wp:inline distT="0" distB="0" distL="0" distR="0" wp14:anchorId="253AD7B9" wp14:editId="5D72A248">
                  <wp:extent cx="152400" cy="142875"/>
                  <wp:effectExtent l="0" t="0" r="0" b="9525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0">
              <w:r w:rsidRPr="00147EDB">
                <w:rPr>
                  <w:rFonts w:ascii="Arial" w:eastAsia="Arial" w:hAnsi="Arial" w:cs="Arial"/>
                  <w:color w:val="0000FF"/>
                  <w:u w:val="single"/>
                  <w:lang w:val="en-US" w:eastAsia="ru-RU"/>
                </w:rPr>
                <w:t>nstu.ru/pressreleases</w:t>
              </w:r>
            </w:hyperlink>
          </w:p>
        </w:tc>
        <w:tc>
          <w:tcPr>
            <w:tcW w:w="250" w:type="dxa"/>
            <w:shd w:val="clear" w:color="auto" w:fill="auto"/>
          </w:tcPr>
          <w:p w:rsidR="00147EDB" w:rsidRPr="00147EDB" w:rsidRDefault="00147EDB" w:rsidP="00147EDB">
            <w:pPr>
              <w:tabs>
                <w:tab w:val="center" w:pos="4677"/>
                <w:tab w:val="right" w:pos="9355"/>
              </w:tabs>
              <w:spacing w:after="0"/>
              <w:rPr>
                <w:rFonts w:ascii="Arial" w:eastAsia="Arial" w:hAnsi="Arial" w:cs="Arial"/>
                <w:lang w:val="ru" w:eastAsia="ru-RU"/>
              </w:rPr>
            </w:pPr>
          </w:p>
        </w:tc>
      </w:tr>
    </w:tbl>
    <w:p w:rsidR="00147EDB" w:rsidRPr="004244F5" w:rsidRDefault="00147EDB" w:rsidP="004244F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sectPr w:rsidR="00147EDB" w:rsidRPr="004244F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70E3F" w:rsidRDefault="00D70E3F" w:rsidP="00E65E1A">
      <w:pPr>
        <w:spacing w:after="0" w:line="240" w:lineRule="auto"/>
      </w:pPr>
      <w:r>
        <w:separator/>
      </w:r>
    </w:p>
  </w:endnote>
  <w:endnote w:type="continuationSeparator" w:id="0">
    <w:p w:rsidR="00D70E3F" w:rsidRDefault="00D70E3F" w:rsidP="00E65E1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70E3F" w:rsidRDefault="00D70E3F" w:rsidP="00E65E1A">
      <w:pPr>
        <w:spacing w:after="0" w:line="240" w:lineRule="auto"/>
      </w:pPr>
      <w:r>
        <w:separator/>
      </w:r>
    </w:p>
  </w:footnote>
  <w:footnote w:type="continuationSeparator" w:id="0">
    <w:p w:rsidR="00D70E3F" w:rsidRDefault="00D70E3F" w:rsidP="00E65E1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136B"/>
    <w:rsid w:val="000674BA"/>
    <w:rsid w:val="00090E2C"/>
    <w:rsid w:val="000A5F93"/>
    <w:rsid w:val="001231BC"/>
    <w:rsid w:val="00147EDB"/>
    <w:rsid w:val="001915C6"/>
    <w:rsid w:val="00275B3B"/>
    <w:rsid w:val="002B3932"/>
    <w:rsid w:val="002E2601"/>
    <w:rsid w:val="002F0195"/>
    <w:rsid w:val="00326298"/>
    <w:rsid w:val="00344F21"/>
    <w:rsid w:val="0036182E"/>
    <w:rsid w:val="003B3BBD"/>
    <w:rsid w:val="003E57E5"/>
    <w:rsid w:val="003E5E90"/>
    <w:rsid w:val="003F375F"/>
    <w:rsid w:val="004202E3"/>
    <w:rsid w:val="004244F5"/>
    <w:rsid w:val="00440E70"/>
    <w:rsid w:val="00595776"/>
    <w:rsid w:val="005B4223"/>
    <w:rsid w:val="005C0349"/>
    <w:rsid w:val="00632C2A"/>
    <w:rsid w:val="0068135E"/>
    <w:rsid w:val="006C6398"/>
    <w:rsid w:val="006E0F66"/>
    <w:rsid w:val="00713B9F"/>
    <w:rsid w:val="00760F1E"/>
    <w:rsid w:val="007B2F0D"/>
    <w:rsid w:val="00804591"/>
    <w:rsid w:val="0081136B"/>
    <w:rsid w:val="008379AE"/>
    <w:rsid w:val="008B4D95"/>
    <w:rsid w:val="008C3509"/>
    <w:rsid w:val="008C64B7"/>
    <w:rsid w:val="00914A83"/>
    <w:rsid w:val="00943412"/>
    <w:rsid w:val="00997734"/>
    <w:rsid w:val="00A911A4"/>
    <w:rsid w:val="00AA01E5"/>
    <w:rsid w:val="00AD62ED"/>
    <w:rsid w:val="00AF2B08"/>
    <w:rsid w:val="00B96AAA"/>
    <w:rsid w:val="00BF08BD"/>
    <w:rsid w:val="00C008D2"/>
    <w:rsid w:val="00C549C4"/>
    <w:rsid w:val="00C75CD8"/>
    <w:rsid w:val="00D17D57"/>
    <w:rsid w:val="00D2665E"/>
    <w:rsid w:val="00D70E3F"/>
    <w:rsid w:val="00E65E1A"/>
    <w:rsid w:val="00EC35D1"/>
    <w:rsid w:val="00EF00C6"/>
    <w:rsid w:val="00FE3A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036B120"/>
  <w15:docId w15:val="{2C39F328-6CE5-4057-87F2-84587382F0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E65E1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rsid w:val="00E65E1A"/>
  </w:style>
  <w:style w:type="paragraph" w:styleId="a5">
    <w:name w:val="footer"/>
    <w:basedOn w:val="a"/>
    <w:link w:val="a6"/>
    <w:uiPriority w:val="99"/>
    <w:unhideWhenUsed/>
    <w:rsid w:val="00E65E1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E65E1A"/>
  </w:style>
  <w:style w:type="paragraph" w:customStyle="1" w:styleId="Standard">
    <w:name w:val="Standard"/>
    <w:rsid w:val="00E65E1A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0"/>
      <w:szCs w:val="20"/>
      <w:lang w:eastAsia="zh-CN"/>
    </w:rPr>
  </w:style>
  <w:style w:type="paragraph" w:customStyle="1" w:styleId="1">
    <w:name w:val="Без интервала1"/>
    <w:rsid w:val="00E65E1A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0"/>
      <w:szCs w:val="20"/>
      <w:lang w:eastAsia="zh-CN"/>
    </w:rPr>
  </w:style>
  <w:style w:type="character" w:styleId="a7">
    <w:name w:val="Hyperlink"/>
    <w:basedOn w:val="a0"/>
    <w:uiPriority w:val="99"/>
    <w:unhideWhenUsed/>
    <w:rsid w:val="004244F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90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4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93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9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1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66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84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25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77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43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s@nstu.ru" TargetMode="External"/><Relationship Id="rId13" Type="http://schemas.openxmlformats.org/officeDocument/2006/relationships/image" Target="media/image5.jpeg"/><Relationship Id="rId18" Type="http://schemas.openxmlformats.org/officeDocument/2006/relationships/hyperlink" Target="http://www.nstu.ru/news" TargetMode="Externa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image" Target="media/image2.png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7.png"/><Relationship Id="rId2" Type="http://schemas.openxmlformats.org/officeDocument/2006/relationships/styles" Target="styles.xml"/><Relationship Id="rId16" Type="http://schemas.openxmlformats.org/officeDocument/2006/relationships/hyperlink" Target="http://www.nstu.ru/video/" TargetMode="External"/><Relationship Id="rId20" Type="http://schemas.openxmlformats.org/officeDocument/2006/relationships/hyperlink" Target="http://www.nstu.ru/pressreleases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5" Type="http://schemas.openxmlformats.org/officeDocument/2006/relationships/image" Target="media/image6.png"/><Relationship Id="rId10" Type="http://schemas.openxmlformats.org/officeDocument/2006/relationships/hyperlink" Target="https://twitter.com/nstu_news" TargetMode="External"/><Relationship Id="rId19" Type="http://schemas.openxmlformats.org/officeDocument/2006/relationships/image" Target="media/image8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yperlink" Target="http://www.nstu.ru/fotobank/" TargetMode="External"/><Relationship Id="rId22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547</Words>
  <Characters>3121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Natalya Frolova</dc:creator>
  <cp:lastModifiedBy>UIP-User</cp:lastModifiedBy>
  <cp:revision>3</cp:revision>
  <dcterms:created xsi:type="dcterms:W3CDTF">2023-06-13T05:19:00Z</dcterms:created>
  <dcterms:modified xsi:type="dcterms:W3CDTF">2023-06-13T05:32:00Z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ac55aeaeffab33bc4f7849daf248a4b72d9b04bf5d829459916b4b9ba0b1537a</vt:lpwstr>
  </property>
</Properties>
</file>