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4FA11D" w14:textId="21F3EE4D" w:rsidR="00354B84" w:rsidRDefault="00354B84" w:rsidP="00354B84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78453394" wp14:editId="4D7BD053">
            <wp:extent cx="4810125" cy="7499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96F7758" w14:textId="77777777" w:rsidR="00354B84" w:rsidRPr="00354B84" w:rsidRDefault="00354B84" w:rsidP="00354B84">
      <w:pP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54B84">
        <w:rPr>
          <w:rFonts w:ascii="Times New Roman" w:eastAsia="Times New Roman" w:hAnsi="Times New Roman" w:cs="Times New Roman"/>
          <w:b/>
          <w:sz w:val="24"/>
          <w:szCs w:val="24"/>
        </w:rPr>
        <w:t>26 июня 2023 года</w:t>
      </w:r>
    </w:p>
    <w:p w14:paraId="2558C110" w14:textId="77777777" w:rsidR="00354B84" w:rsidRPr="00354B84" w:rsidRDefault="00354B84" w:rsidP="00354B84">
      <w:pP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54B84"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14:paraId="3BCF1CC0" w14:textId="77777777" w:rsidR="00354B84" w:rsidRDefault="00354B84" w:rsidP="00354B84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14:paraId="00000001" w14:textId="1FDEA791" w:rsidR="00824FE2" w:rsidRPr="00354B84" w:rsidRDefault="00E22425" w:rsidP="00354B84">
      <w:pPr>
        <w:rPr>
          <w:rFonts w:ascii="Times New Roman" w:eastAsia="Times New Roman" w:hAnsi="Times New Roman" w:cs="Times New Roman"/>
          <w:b/>
          <w:sz w:val="32"/>
          <w:szCs w:val="32"/>
        </w:rPr>
      </w:pPr>
      <w:r w:rsidRPr="00354B84">
        <w:rPr>
          <w:rFonts w:ascii="Times New Roman" w:eastAsia="Times New Roman" w:hAnsi="Times New Roman" w:cs="Times New Roman"/>
          <w:b/>
          <w:sz w:val="32"/>
          <w:szCs w:val="32"/>
        </w:rPr>
        <w:t xml:space="preserve">Инженеры и изобретатели НГТУ НЭТИ за год получили полсотни патентов </w:t>
      </w:r>
    </w:p>
    <w:p w14:paraId="00000002" w14:textId="77777777" w:rsidR="00824FE2" w:rsidRDefault="00E22425" w:rsidP="00354B84">
      <w:pPr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highlight w:val="white"/>
        </w:rPr>
        <w:t xml:space="preserve">День изобретателя и рационализатора отмечается в России с 1979 года в последнюю субботу июня. Для многих сотрудников НГТУ НЭТИ этот день — профессиональный праздник. </w:t>
      </w:r>
    </w:p>
    <w:p w14:paraId="00000003" w14:textId="77777777" w:rsidR="00824FE2" w:rsidRDefault="00E22425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а 2022 год в вузе получено 49 патентов и свидетельств: на </w:t>
      </w:r>
      <w:r>
        <w:rPr>
          <w:rFonts w:ascii="Times New Roman" w:eastAsia="Times New Roman" w:hAnsi="Times New Roman" w:cs="Times New Roman"/>
          <w:sz w:val="28"/>
          <w:szCs w:val="28"/>
        </w:rPr>
        <w:t>изобретения, полезные модели и промышленные образцы, компьютерные программы и базы данных.</w:t>
      </w:r>
    </w:p>
    <w:p w14:paraId="00000004" w14:textId="77777777" w:rsidR="00824FE2" w:rsidRDefault="00E22425">
      <w:pP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В НГТУ НЭТИ исторически сильна прикладная составляющая — 73 года назад вуз создавался именно как инженерный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. Здесь много лет проработал обладатель патента № 1 Николай Иванович Кабанов — ученый-радиотехник, доктор технических наук, автор открытия «</w:t>
      </w:r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Эффекта Кабанова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>загоризонтная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радиолокация)», толкнувшего бурное развитие коротковолновой радиосвязи 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исследовани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е ионосферы.</w:t>
      </w:r>
    </w:p>
    <w:p w14:paraId="00000005" w14:textId="77777777" w:rsidR="00824FE2" w:rsidRDefault="00E22425">
      <w:pPr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Разработки и изобретения инженеров НГТУ НЭТИ регулярно завоевывают награды различных выставок и попадают в топ-100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лучших изобретений России. За два последних года в их число вошли:</w:t>
      </w:r>
    </w:p>
    <w:p w14:paraId="00000006" w14:textId="77777777" w:rsidR="00824FE2" w:rsidRDefault="00E22425">
      <w:pPr>
        <w:numPr>
          <w:ilvl w:val="0"/>
          <w:numId w:val="1"/>
        </w:numPr>
        <w:spacing w:after="0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Торцевая антенна дипольного вида — устройство для построения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мобильных сетей, способных обеспечивать устойчивую связь как с пунктом (пультом) управления, так и между отдельными устройствами 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дронами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или автомобилями. Изобретателям удалось добиться одновременно компактных размеров самой антенны, ее конструктивной пр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остоты, а также необходимой надежности и силы сигнала.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Авторы: Сергей Александрович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Алексейцев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, младший научный сотрудник Центра радиотехнических устройств, Дмитрий Андреевич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Бухтияров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, Анатолий Петрович Горбачев, доктор технических наук, профессор кафедры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радиоприемных и радиопередающих устройств, РЭФ, Мария Викторовна Полякова.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6"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Подробно</w:t>
        </w:r>
      </w:hyperlink>
    </w:p>
    <w:p w14:paraId="00000007" w14:textId="423E6214" w:rsidR="00824FE2" w:rsidRDefault="00E2242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Способ диагностики психоэмоционального состояния по голосу</w:t>
      </w:r>
      <w:r w:rsidR="00354B8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(на фото)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Цифровые технологии анализа голосового профиля можно использовать во множестве областей — от определения психоэмоционального состояния человека до систем безопасности.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Основоположник научной разра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ботки — доктор технических наук, профессор факультета радиотехники и электроники Владимир Макуха, который на протяжении более чем 10 лет занимался вопросами объективизации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голосоречевых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характеристик. Заслуженный работник университета скончался в июле 2019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года. Сейчас проект реализуется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lastRenderedPageBreak/>
        <w:t xml:space="preserve">под руководством профессора факультета радиотехники и электроники НГТУ НЭТИ доктора медицинских наук Олега Гришина. Специалисты НГТУ НЭТИ работают совместно с коллегами из НГПУ 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>фониатрического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 центра. </w:t>
      </w:r>
      <w:hyperlink r:id="rId7"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Подробно</w:t>
        </w:r>
      </w:hyperlink>
    </w:p>
    <w:p w14:paraId="00000008" w14:textId="77777777" w:rsidR="00824FE2" w:rsidRDefault="00E2242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Способ определения поверхности диэлектрической бифокальной линзовой антенны. Разработка дает возможность повышения качества изготовляемой продукции и контроля на всех стадиях производства.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уководитель разработки — заведующий кафедрой радиоприемных и радиопередающих устройств, д-р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техн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наук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highlight w:val="white"/>
        </w:rPr>
        <w:t xml:space="preserve">Максим Андреевич Степанов. </w:t>
      </w:r>
      <w:hyperlink r:id="rId8"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Подробно</w:t>
        </w:r>
      </w:hyperlink>
    </w:p>
    <w:p w14:paraId="00000009" w14:textId="6DFE2D22" w:rsidR="00824FE2" w:rsidRDefault="00E22425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sz w:val="28"/>
          <w:szCs w:val="28"/>
        </w:rPr>
      </w:pPr>
      <w:bookmarkStart w:id="0" w:name="_gjdgxs" w:colFirst="0" w:colLast="0"/>
      <w:bookmarkEnd w:id="0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Способ получения композиционного материа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ла на основе Al2O3–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TiCN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Разработка высокопрочных керамических материалов </w:t>
      </w:r>
      <w:r w:rsidR="00354B84">
        <w:rPr>
          <w:rFonts w:ascii="Times New Roman" w:eastAsia="Times New Roman" w:hAnsi="Times New Roman" w:cs="Times New Roman"/>
          <w:color w:val="000000"/>
          <w:sz w:val="28"/>
          <w:szCs w:val="28"/>
        </w:rPr>
        <w:t>использует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сочетание</w:t>
      </w:r>
      <w:bookmarkStart w:id="1" w:name="_GoBack"/>
      <w:bookmarkEnd w:id="1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высоких показателей твердости и износостойкости оксида алюминия с прочностью и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трещиностойко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стью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диоксида циркония. Керамические материалы такого рода нашли применение при изготовлении режущего инструмента, элементов запорной арматуры, </w:t>
      </w:r>
      <w:hyperlink r:id="rId9">
        <w:proofErr w:type="spellStart"/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>эндопротезов</w:t>
        </w:r>
        <w:proofErr w:type="spellEnd"/>
        <w:r>
          <w:rPr>
            <w:rFonts w:ascii="Times New Roman" w:eastAsia="Times New Roman" w:hAnsi="Times New Roman" w:cs="Times New Roman"/>
            <w:color w:val="0563C1"/>
            <w:sz w:val="28"/>
            <w:szCs w:val="28"/>
            <w:u w:val="single"/>
          </w:rPr>
          <w:t xml:space="preserve"> суставов</w:t>
        </w:r>
      </w:hyperlink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и других изде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лий.</w:t>
      </w:r>
    </w:p>
    <w:p w14:paraId="0000000A" w14:textId="406D5639" w:rsidR="00824FE2" w:rsidRDefault="00E22425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Руководитель группы разработчиков: д-р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техн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наук, ректор НГТУ НЭТИ Анатолий Андреевич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Батаев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14:paraId="07773211" w14:textId="77777777" w:rsidR="00354B84" w:rsidRPr="00354B84" w:rsidRDefault="00354B84" w:rsidP="00354B84">
      <w:pPr>
        <w:shd w:val="clear" w:color="auto" w:fill="FFFFFF"/>
        <w:spacing w:after="300"/>
        <w:rPr>
          <w:rFonts w:ascii="Arial" w:eastAsia="Arial" w:hAnsi="Arial" w:cs="Arial"/>
          <w:sz w:val="28"/>
          <w:szCs w:val="28"/>
          <w:lang w:val="ru"/>
        </w:rPr>
      </w:pPr>
      <w:r w:rsidRPr="00354B84">
        <w:rPr>
          <w:rFonts w:ascii="Arial" w:eastAsia="Arial" w:hAnsi="Arial" w:cs="Arial"/>
          <w:sz w:val="28"/>
          <w:szCs w:val="28"/>
          <w:lang w:val="ru"/>
        </w:rPr>
        <w:t>_________________________________________________________</w:t>
      </w:r>
    </w:p>
    <w:p w14:paraId="02C86C81" w14:textId="77777777" w:rsidR="00354B84" w:rsidRPr="00354B84" w:rsidRDefault="00354B84" w:rsidP="00354B84">
      <w:pPr>
        <w:spacing w:line="276" w:lineRule="auto"/>
        <w:rPr>
          <w:rFonts w:ascii="Arial" w:eastAsia="Arial" w:hAnsi="Arial" w:cs="Arial"/>
          <w:lang w:val="ru"/>
        </w:rPr>
      </w:pPr>
      <w:r w:rsidRPr="00354B84">
        <w:rPr>
          <w:rFonts w:ascii="Arial" w:eastAsia="Arial" w:hAnsi="Arial" w:cs="Arial"/>
          <w:lang w:val="ru"/>
        </w:rPr>
        <w:t>Для СМИ</w:t>
      </w:r>
    </w:p>
    <w:p w14:paraId="5DF7386D" w14:textId="77777777" w:rsidR="00354B84" w:rsidRPr="00354B84" w:rsidRDefault="00354B84" w:rsidP="00354B84">
      <w:pPr>
        <w:rPr>
          <w:rFonts w:ascii="Arial" w:eastAsia="Arial" w:hAnsi="Arial" w:cs="Arial"/>
          <w:lang w:val="ru"/>
        </w:rPr>
      </w:pPr>
      <w:r w:rsidRPr="00354B84">
        <w:rPr>
          <w:rFonts w:ascii="Arial" w:eastAsia="Arial" w:hAnsi="Arial" w:cs="Arial"/>
          <w:lang w:val="ru"/>
        </w:rPr>
        <w:t xml:space="preserve">Александр Сильченко, пресс-секретарь НГТУ НЭТИ, +7 996 382 61 19, </w:t>
      </w:r>
      <w:hyperlink r:id="rId10">
        <w:r w:rsidRPr="00354B84">
          <w:rPr>
            <w:rFonts w:ascii="Arial" w:eastAsia="Arial" w:hAnsi="Arial" w:cs="Arial"/>
            <w:color w:val="0563C1"/>
            <w:u w:val="single"/>
            <w:lang w:val="ru"/>
          </w:rPr>
          <w:t>silchenko@corp.nstu.ru</w:t>
        </w:r>
      </w:hyperlink>
    </w:p>
    <w:p w14:paraId="703C83D7" w14:textId="77777777" w:rsidR="00354B84" w:rsidRPr="00354B84" w:rsidRDefault="00354B84" w:rsidP="00354B84">
      <w:pPr>
        <w:rPr>
          <w:rFonts w:ascii="Arial" w:eastAsia="Arial" w:hAnsi="Arial" w:cs="Arial"/>
          <w:color w:val="0000FF"/>
          <w:u w:val="single"/>
          <w:lang w:val="ru"/>
        </w:rPr>
      </w:pPr>
      <w:r w:rsidRPr="00354B84">
        <w:rPr>
          <w:rFonts w:ascii="Arial" w:eastAsia="Arial" w:hAnsi="Arial" w:cs="Arial"/>
          <w:lang w:val="ru"/>
        </w:rP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354B84" w:rsidRPr="00354B84" w14:paraId="29C87B1D" w14:textId="77777777" w:rsidTr="002C53B9">
        <w:tc>
          <w:tcPr>
            <w:tcW w:w="2835" w:type="dxa"/>
            <w:shd w:val="clear" w:color="auto" w:fill="auto"/>
          </w:tcPr>
          <w:p w14:paraId="5C9AC292" w14:textId="77777777" w:rsidR="00354B84" w:rsidRPr="00354B84" w:rsidRDefault="00354B84" w:rsidP="00354B84">
            <w:pPr>
              <w:tabs>
                <w:tab w:val="center" w:pos="4677"/>
                <w:tab w:val="right" w:pos="9355"/>
              </w:tabs>
              <w:spacing w:after="0" w:line="276" w:lineRule="auto"/>
              <w:rPr>
                <w:rFonts w:ascii="Arial" w:eastAsia="Arial" w:hAnsi="Arial" w:cs="Arial"/>
                <w:lang w:val="en-US"/>
              </w:rPr>
            </w:pPr>
            <w:r w:rsidRPr="00354B84">
              <w:rPr>
                <w:rFonts w:ascii="Arial" w:eastAsia="Arial" w:hAnsi="Arial" w:cs="Arial"/>
                <w:noProof/>
              </w:rPr>
              <w:drawing>
                <wp:inline distT="0" distB="0" distL="0" distR="0" wp14:anchorId="13D8933B" wp14:editId="769500AB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3827316F" w14:textId="77777777" w:rsidR="00354B84" w:rsidRPr="00354B84" w:rsidRDefault="00354B84" w:rsidP="00354B84">
            <w:pPr>
              <w:tabs>
                <w:tab w:val="center" w:pos="4677"/>
                <w:tab w:val="right" w:pos="9355"/>
              </w:tabs>
              <w:spacing w:after="0" w:line="276" w:lineRule="auto"/>
              <w:rPr>
                <w:rFonts w:ascii="Arial" w:eastAsia="Arial" w:hAnsi="Arial" w:cs="Arial"/>
                <w:lang w:val="en-US"/>
              </w:rPr>
            </w:pPr>
            <w:r w:rsidRPr="00354B84">
              <w:rPr>
                <w:rFonts w:ascii="Arial" w:eastAsia="Arial" w:hAnsi="Arial" w:cs="Arial"/>
                <w:noProof/>
              </w:rPr>
              <w:drawing>
                <wp:inline distT="0" distB="0" distL="0" distR="0" wp14:anchorId="4D478FD7" wp14:editId="4D65FE5A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14:paraId="52A0335C" w14:textId="77777777" w:rsidR="00354B84" w:rsidRPr="00354B84" w:rsidRDefault="00354B84" w:rsidP="00354B84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spacing w:after="0" w:line="276" w:lineRule="auto"/>
              <w:ind w:left="714" w:hanging="357"/>
              <w:contextualSpacing/>
              <w:rPr>
                <w:rFonts w:ascii="Arial" w:eastAsia="Arial" w:hAnsi="Arial" w:cs="Arial"/>
                <w:lang w:val="en-US"/>
              </w:rPr>
            </w:pPr>
            <w:r w:rsidRPr="00354B84">
              <w:rPr>
                <w:rFonts w:ascii="Arial" w:eastAsia="Arial" w:hAnsi="Arial" w:cs="Arial"/>
                <w:noProof/>
              </w:rPr>
              <w:drawing>
                <wp:inline distT="0" distB="0" distL="0" distR="0" wp14:anchorId="5CDB94F7" wp14:editId="6EEEB28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66DF2790" w14:textId="77777777" w:rsidR="00354B84" w:rsidRPr="00354B84" w:rsidRDefault="00354B84" w:rsidP="00354B84">
            <w:pPr>
              <w:numPr>
                <w:ilvl w:val="0"/>
                <w:numId w:val="2"/>
              </w:numPr>
              <w:tabs>
                <w:tab w:val="center" w:pos="4677"/>
                <w:tab w:val="right" w:pos="9355"/>
              </w:tabs>
              <w:spacing w:after="0" w:line="276" w:lineRule="auto"/>
              <w:ind w:left="714" w:hanging="357"/>
              <w:contextualSpacing/>
              <w:rPr>
                <w:rFonts w:ascii="Arial" w:eastAsia="Arial" w:hAnsi="Arial" w:cs="Arial"/>
                <w:lang w:val="en-US"/>
              </w:rPr>
            </w:pPr>
            <w:r w:rsidRPr="00354B84">
              <w:rPr>
                <w:rFonts w:ascii="Arial" w:eastAsia="Arial" w:hAnsi="Arial" w:cs="Arial"/>
                <w:noProof/>
              </w:rPr>
              <w:drawing>
                <wp:inline distT="0" distB="0" distL="0" distR="0" wp14:anchorId="5642D27B" wp14:editId="5C91ADCC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14:paraId="19FDA2AC" w14:textId="77777777" w:rsidR="00354B84" w:rsidRPr="00354B84" w:rsidRDefault="00354B84" w:rsidP="00354B84">
            <w:pPr>
              <w:tabs>
                <w:tab w:val="center" w:pos="4677"/>
                <w:tab w:val="right" w:pos="9355"/>
              </w:tabs>
              <w:spacing w:after="0" w:line="276" w:lineRule="auto"/>
              <w:rPr>
                <w:rFonts w:ascii="Arial" w:eastAsia="Arial" w:hAnsi="Arial" w:cs="Arial"/>
                <w:lang w:val="en-US"/>
              </w:rPr>
            </w:pPr>
            <w:r w:rsidRPr="00354B84">
              <w:rPr>
                <w:rFonts w:ascii="Arial" w:eastAsia="Arial" w:hAnsi="Arial" w:cs="Arial"/>
                <w:noProof/>
              </w:rPr>
              <w:drawing>
                <wp:inline distT="0" distB="0" distL="0" distR="0" wp14:anchorId="5BC54147" wp14:editId="39661649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nstu.ru/news</w:t>
              </w:r>
            </w:hyperlink>
          </w:p>
          <w:p w14:paraId="32564E6B" w14:textId="77777777" w:rsidR="00354B84" w:rsidRPr="00354B84" w:rsidRDefault="00354B84" w:rsidP="00354B84">
            <w:pPr>
              <w:tabs>
                <w:tab w:val="center" w:pos="4677"/>
                <w:tab w:val="right" w:pos="9355"/>
              </w:tabs>
              <w:spacing w:after="0" w:line="276" w:lineRule="auto"/>
              <w:rPr>
                <w:rFonts w:ascii="Arial" w:eastAsia="Arial" w:hAnsi="Arial" w:cs="Arial"/>
                <w:lang w:val="en-US"/>
              </w:rPr>
            </w:pPr>
            <w:r w:rsidRPr="00354B84">
              <w:rPr>
                <w:rFonts w:ascii="Arial" w:eastAsia="Arial" w:hAnsi="Arial" w:cs="Arial"/>
                <w:noProof/>
              </w:rPr>
              <w:drawing>
                <wp:inline distT="0" distB="0" distL="0" distR="0" wp14:anchorId="1C71D207" wp14:editId="55931269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rFonts w:ascii="Arial" w:eastAsia="Arial" w:hAnsi="Arial" w:cs="Arial"/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14:paraId="340B1F9C" w14:textId="77777777" w:rsidR="00354B84" w:rsidRPr="00354B84" w:rsidRDefault="00354B84" w:rsidP="00354B84">
            <w:pPr>
              <w:tabs>
                <w:tab w:val="center" w:pos="4677"/>
                <w:tab w:val="right" w:pos="9355"/>
              </w:tabs>
              <w:rPr>
                <w:rFonts w:ascii="Arial" w:eastAsia="Arial" w:hAnsi="Arial" w:cs="Arial"/>
                <w:lang w:val="ru"/>
              </w:rPr>
            </w:pPr>
          </w:p>
        </w:tc>
      </w:tr>
    </w:tbl>
    <w:p w14:paraId="0B27E067" w14:textId="77777777" w:rsidR="00354B84" w:rsidRPr="00354B84" w:rsidRDefault="00354B84" w:rsidP="00354B84">
      <w:pPr>
        <w:spacing w:before="240" w:after="0" w:line="276" w:lineRule="auto"/>
        <w:rPr>
          <w:rFonts w:ascii="Times New Roman" w:eastAsia="Arial" w:hAnsi="Times New Roman" w:cs="Times New Roman"/>
          <w:sz w:val="28"/>
          <w:szCs w:val="28"/>
          <w:lang w:val="ru"/>
        </w:rPr>
      </w:pPr>
    </w:p>
    <w:p w14:paraId="3D91A099" w14:textId="77777777" w:rsidR="00354B84" w:rsidRDefault="00354B84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sectPr w:rsidR="00354B84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25E323A9"/>
    <w:multiLevelType w:val="multilevel"/>
    <w:tmpl w:val="A924613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4FE2"/>
    <w:rsid w:val="00354B84"/>
    <w:rsid w:val="00824F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5A28D72"/>
  <w15:docId w15:val="{2C14E837-43C0-41C8-8F76-59B374FA28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tu.ru/announcements/news_more?idnews=130804" TargetMode="External"/><Relationship Id="rId13" Type="http://schemas.openxmlformats.org/officeDocument/2006/relationships/image" Target="media/image4.png"/><Relationship Id="rId18" Type="http://schemas.openxmlformats.org/officeDocument/2006/relationships/hyperlink" Target="http://www.nstu.ru/video/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8.png"/><Relationship Id="rId7" Type="http://schemas.openxmlformats.org/officeDocument/2006/relationships/hyperlink" Target="https://www.nstu.ru/announcements/news_more?idnews=124164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hyperlink" Target="http://www.nstu.ru/fotobank/" TargetMode="External"/><Relationship Id="rId20" Type="http://schemas.openxmlformats.org/officeDocument/2006/relationships/hyperlink" Target="http://www.nstu.ru/new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nstu.ru/announcements/news_more?idnews=135943" TargetMode="External"/><Relationship Id="rId11" Type="http://schemas.openxmlformats.org/officeDocument/2006/relationships/image" Target="media/image3.png"/><Relationship Id="rId24" Type="http://schemas.openxmlformats.org/officeDocument/2006/relationships/theme" Target="theme/theme1.xml"/><Relationship Id="rId5" Type="http://schemas.openxmlformats.org/officeDocument/2006/relationships/image" Target="media/image2.png"/><Relationship Id="rId15" Type="http://schemas.openxmlformats.org/officeDocument/2006/relationships/image" Target="media/image5.jpeg"/><Relationship Id="rId23" Type="http://schemas.openxmlformats.org/officeDocument/2006/relationships/fontTable" Target="fontTable.xml"/><Relationship Id="rId10" Type="http://schemas.openxmlformats.org/officeDocument/2006/relationships/hyperlink" Target="mailto:silchenko@corp.nstu.ru" TargetMode="External"/><Relationship Id="rId19" Type="http://schemas.openxmlformats.org/officeDocument/2006/relationships/image" Target="media/image7.png"/><Relationship Id="rId4" Type="http://schemas.openxmlformats.org/officeDocument/2006/relationships/webSettings" Target="webSettings.xml"/><Relationship Id="rId9" Type="http://schemas.openxmlformats.org/officeDocument/2006/relationships/hyperlink" Target="https://www.nstu.ru/announcements/news_more?idnews=116862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://www.nstu.ru/pressreleases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628</Words>
  <Characters>3580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2</cp:revision>
  <dcterms:created xsi:type="dcterms:W3CDTF">2023-06-26T04:47:00Z</dcterms:created>
  <dcterms:modified xsi:type="dcterms:W3CDTF">2023-06-26T04:47:00Z</dcterms:modified>
</cp:coreProperties>
</file>