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32779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B2294A" w:rsidRPr="00201EF2">
        <w:rPr>
          <w:rFonts w:ascii="Times New Roman" w:eastAsia="Times New Roman" w:hAnsi="Times New Roman" w:cs="Times New Roman"/>
          <w:b/>
          <w:lang w:val="ru-RU"/>
        </w:rPr>
        <w:t>7</w:t>
      </w:r>
      <w:r>
        <w:rPr>
          <w:rFonts w:ascii="Times New Roman" w:eastAsia="Times New Roman" w:hAnsi="Times New Roman" w:cs="Times New Roman"/>
          <w:b/>
        </w:rPr>
        <w:t xml:space="preserve"> июля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2F1778" w:rsidRDefault="00A87EF7" w:rsidP="00B2294A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B2294A" w:rsidRPr="00B2294A" w:rsidRDefault="00B2294A" w:rsidP="00B2294A">
      <w:pPr>
        <w:spacing w:line="240" w:lineRule="auto"/>
        <w:rPr>
          <w:rFonts w:ascii="Times New Roman" w:hAnsi="Times New Roman" w:cs="Times New Roman"/>
          <w:sz w:val="32"/>
          <w:szCs w:val="32"/>
          <w:highlight w:val="green"/>
        </w:rPr>
      </w:pPr>
      <w:r w:rsidRPr="00B2294A">
        <w:rPr>
          <w:rFonts w:ascii="Times New Roman" w:hAnsi="Times New Roman" w:cs="Times New Roman"/>
          <w:b/>
          <w:sz w:val="32"/>
          <w:szCs w:val="32"/>
        </w:rPr>
        <w:t xml:space="preserve">Инженеры НГТУ НЭТИ создают кристальный монохроматор для ЦКП СКИФ </w:t>
      </w:r>
    </w:p>
    <w:p w:rsidR="00B2294A" w:rsidRPr="003B5033" w:rsidRDefault="00B2294A" w:rsidP="00B2294A">
      <w:pPr>
        <w:spacing w:line="240" w:lineRule="auto"/>
        <w:ind w:firstLine="709"/>
        <w:rPr>
          <w:highlight w:val="green"/>
        </w:rPr>
      </w:pPr>
    </w:p>
    <w:p w:rsidR="00B2294A" w:rsidRDefault="00B2294A" w:rsidP="00B2294A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B2294A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Специалисты </w:t>
      </w:r>
      <w:r w:rsidRPr="00B2294A">
        <w:rPr>
          <w:rFonts w:ascii="Times New Roman" w:hAnsi="Times New Roman" w:cs="Times New Roman"/>
          <w:b/>
          <w:bCs/>
          <w:sz w:val="28"/>
          <w:szCs w:val="28"/>
        </w:rPr>
        <w:t>Новосибирского государственного технического университета НЭТИ в тесном сотрудничестве с коллегами из Томского политехнического университета создают уникальное оборудование для Центра коллективного пользования «Сибирский кольцевой источник фотонов»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B2294A">
        <w:rPr>
          <w:rFonts w:ascii="Times New Roman" w:hAnsi="Times New Roman" w:cs="Times New Roman"/>
          <w:b/>
          <w:bCs/>
          <w:sz w:val="28"/>
          <w:szCs w:val="28"/>
        </w:rPr>
        <w:t>— кристальный монохроматор.</w:t>
      </w:r>
    </w:p>
    <w:p w:rsidR="00B2294A" w:rsidRP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B2294A">
        <w:rPr>
          <w:rFonts w:ascii="Times New Roman" w:hAnsi="Times New Roman" w:cs="Times New Roman"/>
          <w:sz w:val="28"/>
          <w:szCs w:val="28"/>
        </w:rPr>
        <w:t>«Монохроматор — это часть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оборудования экспериментальной</w:t>
      </w:r>
      <w:r w:rsidRPr="00B2294A">
        <w:rPr>
          <w:rFonts w:ascii="Times New Roman" w:hAnsi="Times New Roman" w:cs="Times New Roman"/>
          <w:sz w:val="28"/>
          <w:szCs w:val="28"/>
        </w:rPr>
        <w:t xml:space="preserve"> станции.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Когда синхротронное излучение по специальным каналам вывода из основного накопительного кольца попадает на станцию для проведения исследований, то необходимо обрабатывать энергию или, другими словами, длину волны излучения в соответствии с задачами станции. В этом и состоит предназначение монохроматора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294A">
        <w:rPr>
          <w:rFonts w:ascii="Times New Roman" w:hAnsi="Times New Roman" w:cs="Times New Roman"/>
          <w:sz w:val="28"/>
          <w:szCs w:val="28"/>
        </w:rPr>
        <w:t xml:space="preserve">— выделение заданного диапазона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энергий (спектра) излучения</w:t>
      </w:r>
      <w:r w:rsidRPr="00B2294A">
        <w:rPr>
          <w:rFonts w:ascii="Times New Roman" w:hAnsi="Times New Roman" w:cs="Times New Roman"/>
          <w:sz w:val="28"/>
          <w:szCs w:val="28"/>
        </w:rPr>
        <w:t xml:space="preserve">. После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B2294A">
        <w:rPr>
          <w:rFonts w:ascii="Times New Roman" w:hAnsi="Times New Roman" w:cs="Times New Roman"/>
          <w:sz w:val="28"/>
          <w:szCs w:val="28"/>
        </w:rPr>
        <w:t>обработки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» уже монохроматический пучок поступает в камеру, где находится исследуемый образец, и взаимодействует с ним, а ученые проводят необходимые измерения</w:t>
      </w:r>
      <w:r w:rsidRPr="00B2294A">
        <w:rPr>
          <w:rFonts w:ascii="Times New Roman" w:hAnsi="Times New Roman" w:cs="Times New Roman"/>
          <w:sz w:val="28"/>
          <w:szCs w:val="28"/>
        </w:rPr>
        <w:t xml:space="preserve">», — рассказал руководитель группы разработчиков, младший научный сотрудник Центра технологического превосходства НГТУ НЭТИ Александр Чиннов. </w:t>
      </w:r>
    </w:p>
    <w:p w:rsidR="00B2294A" w:rsidRP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B2294A">
        <w:rPr>
          <w:rFonts w:ascii="Times New Roman" w:hAnsi="Times New Roman" w:cs="Times New Roman"/>
          <w:sz w:val="28"/>
          <w:szCs w:val="28"/>
        </w:rPr>
        <w:t xml:space="preserve">По его словам, разрабатываемый монохроматор будет уникальным: он разрабатывается для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источника синхротронного излучения</w:t>
      </w:r>
      <w:r w:rsidRPr="00B2294A">
        <w:rPr>
          <w:rFonts w:ascii="Times New Roman" w:hAnsi="Times New Roman" w:cs="Times New Roman"/>
          <w:sz w:val="28"/>
          <w:szCs w:val="28"/>
        </w:rPr>
        <w:t xml:space="preserve">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передового</w:t>
      </w:r>
      <w:r w:rsidRPr="00B2294A">
        <w:rPr>
          <w:rFonts w:ascii="Times New Roman" w:hAnsi="Times New Roman" w:cs="Times New Roman"/>
          <w:sz w:val="28"/>
          <w:szCs w:val="28"/>
        </w:rPr>
        <w:t xml:space="preserve"> поколения и позволит вывести исследования на новый уровень. Монохроматор будет готов к 2024 году. </w:t>
      </w:r>
    </w:p>
    <w:p w:rsidR="00B2294A" w:rsidRP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2294A">
        <w:rPr>
          <w:rFonts w:ascii="Times New Roman" w:hAnsi="Times New Roman" w:cs="Times New Roman"/>
          <w:sz w:val="28"/>
          <w:szCs w:val="28"/>
          <w:lang w:val="ru-RU"/>
        </w:rPr>
        <w:t>«Без преувеличения можно сказать, что монохроматор — это ключевой и наиболее сложный компонент экспериментальной станции. Сейчас в России нет собственных технологий создания монохроматоров для современных источников синхротронного излучения. Специалисты НГТУ взялись за важную и амбициозную задачу. Монохроматоры понадобятся не только для СКИФ, но и для других источников синхротронного излучения, которые будут строиться в России согласно профильной федеральной программе», — прокомментировал заместитель директора ЦКП СКИФ по научной работе д</w:t>
      </w:r>
      <w:r w:rsidR="00201EF2">
        <w:rPr>
          <w:rFonts w:ascii="Times New Roman" w:hAnsi="Times New Roman" w:cs="Times New Roman"/>
          <w:sz w:val="28"/>
          <w:szCs w:val="28"/>
          <w:lang w:val="ru-RU"/>
        </w:rPr>
        <w:t xml:space="preserve">-р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ф.-м.</w:t>
      </w:r>
      <w:r w:rsidR="00201EF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201EF2">
        <w:rPr>
          <w:rFonts w:ascii="Times New Roman" w:hAnsi="Times New Roman" w:cs="Times New Roman"/>
          <w:sz w:val="28"/>
          <w:szCs w:val="28"/>
          <w:lang w:val="ru-RU"/>
        </w:rPr>
        <w:t>аук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Ян </w:t>
      </w:r>
      <w:proofErr w:type="spellStart"/>
      <w:r w:rsidRPr="00B2294A">
        <w:rPr>
          <w:rFonts w:ascii="Times New Roman" w:hAnsi="Times New Roman" w:cs="Times New Roman"/>
          <w:sz w:val="28"/>
          <w:szCs w:val="28"/>
          <w:lang w:val="ru-RU"/>
        </w:rPr>
        <w:t>Зубавичус</w:t>
      </w:r>
      <w:proofErr w:type="spellEnd"/>
      <w:r w:rsidRPr="00B2294A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B2294A" w:rsidRP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B2294A">
        <w:rPr>
          <w:rFonts w:ascii="Times New Roman" w:hAnsi="Times New Roman" w:cs="Times New Roman"/>
          <w:sz w:val="28"/>
          <w:szCs w:val="28"/>
        </w:rPr>
        <w:lastRenderedPageBreak/>
        <w:t>Монохроматор будет установлен на станции «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Микрофокус</w:t>
      </w:r>
      <w:proofErr w:type="spellEnd"/>
      <w:r w:rsidRPr="00B2294A">
        <w:rPr>
          <w:rFonts w:ascii="Times New Roman" w:hAnsi="Times New Roman" w:cs="Times New Roman"/>
          <w:sz w:val="28"/>
          <w:szCs w:val="28"/>
        </w:rPr>
        <w:t>»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, интегратором создания которой выступает Томский политехнический университет</w:t>
      </w:r>
      <w:r w:rsidRPr="00B2294A">
        <w:rPr>
          <w:rFonts w:ascii="Times New Roman" w:hAnsi="Times New Roman" w:cs="Times New Roman"/>
          <w:sz w:val="28"/>
          <w:szCs w:val="28"/>
        </w:rPr>
        <w:t>. Станция будет специализироваться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изучени</w:t>
      </w:r>
      <w:proofErr w:type="spellEnd"/>
      <w:r w:rsidRPr="00B2294A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Pr="00B2294A">
        <w:rPr>
          <w:rFonts w:ascii="Times New Roman" w:hAnsi="Times New Roman" w:cs="Times New Roman"/>
          <w:sz w:val="28"/>
          <w:szCs w:val="28"/>
        </w:rPr>
        <w:t xml:space="preserve"> сверхмалых объектов (микро</w:t>
      </w:r>
      <w:r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B2294A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наноуровень</w:t>
      </w:r>
      <w:proofErr w:type="spellEnd"/>
      <w:r w:rsidRPr="00B2294A">
        <w:rPr>
          <w:rFonts w:ascii="Times New Roman" w:hAnsi="Times New Roman" w:cs="Times New Roman"/>
          <w:sz w:val="28"/>
          <w:szCs w:val="28"/>
        </w:rPr>
        <w:t>)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методами </w:t>
      </w:r>
      <w:r w:rsidRPr="00B2294A">
        <w:rPr>
          <w:rFonts w:ascii="Times New Roman" w:hAnsi="Times New Roman" w:cs="Times New Roman"/>
          <w:sz w:val="28"/>
          <w:szCs w:val="28"/>
        </w:rPr>
        <w:t xml:space="preserve">рентгеновской микроскопии и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микротомографии</w:t>
      </w:r>
      <w:proofErr w:type="spellEnd"/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совмещенны</w:t>
      </w:r>
      <w:proofErr w:type="spellEnd"/>
      <w:r w:rsidRPr="00B2294A">
        <w:rPr>
          <w:rFonts w:ascii="Times New Roman" w:hAnsi="Times New Roman" w:cs="Times New Roman"/>
          <w:sz w:val="28"/>
          <w:szCs w:val="28"/>
          <w:lang w:val="ru-RU"/>
        </w:rPr>
        <w:t>ми</w:t>
      </w:r>
      <w:r w:rsidRPr="00B2294A">
        <w:rPr>
          <w:rFonts w:ascii="Times New Roman" w:hAnsi="Times New Roman" w:cs="Times New Roman"/>
          <w:sz w:val="28"/>
          <w:szCs w:val="28"/>
        </w:rPr>
        <w:t xml:space="preserve"> с высокоразрешающим сканирующим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рентгенофлуоресцентным</w:t>
      </w:r>
      <w:proofErr w:type="spellEnd"/>
      <w:r w:rsidRPr="00B2294A">
        <w:rPr>
          <w:rFonts w:ascii="Times New Roman" w:hAnsi="Times New Roman" w:cs="Times New Roman"/>
          <w:sz w:val="28"/>
          <w:szCs w:val="28"/>
        </w:rPr>
        <w:t xml:space="preserve"> анализом и структурными исследованиями кристаллов под высокими давлениями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B2294A" w:rsidRP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B2294A">
        <w:rPr>
          <w:rFonts w:ascii="Times New Roman" w:hAnsi="Times New Roman" w:cs="Times New Roman"/>
          <w:sz w:val="28"/>
          <w:szCs w:val="28"/>
        </w:rPr>
        <w:t xml:space="preserve">«Сейчас мы перешли на стадию разработки конструкторской документации — это подготовка чертежей, сопроводительной документации, программы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и </w:t>
      </w:r>
      <w:r w:rsidRPr="00B2294A">
        <w:rPr>
          <w:rFonts w:ascii="Times New Roman" w:hAnsi="Times New Roman" w:cs="Times New Roman"/>
          <w:sz w:val="28"/>
          <w:szCs w:val="28"/>
        </w:rPr>
        <w:t xml:space="preserve">методик испытаний», — добавил Александр Чиннов. </w:t>
      </w:r>
    </w:p>
    <w:p w:rsidR="00B2294A" w:rsidRDefault="00B2294A" w:rsidP="00201EF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r w:rsidRPr="00B2294A">
        <w:rPr>
          <w:rFonts w:ascii="Times New Roman" w:hAnsi="Times New Roman" w:cs="Times New Roman"/>
          <w:sz w:val="28"/>
          <w:szCs w:val="28"/>
          <w:lang w:val="ru-RU"/>
        </w:rPr>
        <w:t>Исследования на станции «</w:t>
      </w:r>
      <w:proofErr w:type="spellStart"/>
      <w:r w:rsidRPr="00B2294A">
        <w:rPr>
          <w:rFonts w:ascii="Times New Roman" w:hAnsi="Times New Roman" w:cs="Times New Roman"/>
          <w:sz w:val="28"/>
          <w:szCs w:val="28"/>
          <w:lang w:val="ru-RU"/>
        </w:rPr>
        <w:t>Микрофокус</w:t>
      </w:r>
      <w:proofErr w:type="spellEnd"/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» </w:t>
      </w:r>
      <w:r w:rsidRPr="00B2294A">
        <w:rPr>
          <w:rFonts w:ascii="Times New Roman" w:hAnsi="Times New Roman" w:cs="Times New Roman"/>
          <w:sz w:val="28"/>
          <w:szCs w:val="28"/>
        </w:rPr>
        <w:t>необходимы в науках о Земле: на станции ученые будут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, например,</w:t>
      </w:r>
      <w:r w:rsidRPr="00B2294A">
        <w:rPr>
          <w:rFonts w:ascii="Times New Roman" w:hAnsi="Times New Roman" w:cs="Times New Roman"/>
          <w:sz w:val="28"/>
          <w:szCs w:val="28"/>
        </w:rPr>
        <w:t xml:space="preserve"> изучать процессы глубинного 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минералообразования</w:t>
      </w:r>
      <w:proofErr w:type="spellEnd"/>
      <w:r w:rsidRPr="00B2294A">
        <w:rPr>
          <w:rFonts w:ascii="Times New Roman" w:hAnsi="Times New Roman" w:cs="Times New Roman"/>
          <w:sz w:val="28"/>
          <w:szCs w:val="28"/>
        </w:rPr>
        <w:t xml:space="preserve"> и рудообразования, механические и термодинамические свойства мантии Земли 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Pr="00B2294A">
        <w:rPr>
          <w:rFonts w:ascii="Times New Roman" w:hAnsi="Times New Roman" w:cs="Times New Roman"/>
          <w:sz w:val="28"/>
          <w:szCs w:val="28"/>
        </w:rPr>
        <w:t xml:space="preserve"> их связи с сейсмичностью и вулканизмом. Кроме того, здесь могут быть решены задачи материаловедения в части поиска новых сверхтвердых, высокоэнергетических и других функциональных материалов, а также модификации функциональных материалов в условиях высоких давлений и температур. Также исследования на экспериментальной станции «</w:t>
      </w:r>
      <w:proofErr w:type="spellStart"/>
      <w:r w:rsidRPr="00B2294A">
        <w:rPr>
          <w:rFonts w:ascii="Times New Roman" w:hAnsi="Times New Roman" w:cs="Times New Roman"/>
          <w:sz w:val="28"/>
          <w:szCs w:val="28"/>
        </w:rPr>
        <w:t>Микрофокус</w:t>
      </w:r>
      <w:proofErr w:type="spellEnd"/>
      <w:r w:rsidRPr="00B2294A">
        <w:rPr>
          <w:rFonts w:ascii="Times New Roman" w:hAnsi="Times New Roman" w:cs="Times New Roman"/>
          <w:sz w:val="28"/>
          <w:szCs w:val="28"/>
        </w:rPr>
        <w:t>»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294A">
        <w:rPr>
          <w:rFonts w:ascii="Times New Roman" w:hAnsi="Times New Roman" w:cs="Times New Roman"/>
          <w:sz w:val="28"/>
          <w:szCs w:val="28"/>
        </w:rPr>
        <w:t>перспективны для задач биомедицины и археологии.</w:t>
      </w:r>
      <w:r w:rsidRPr="00B2294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B2294A">
        <w:rPr>
          <w:rFonts w:ascii="Times New Roman" w:hAnsi="Times New Roman" w:cs="Times New Roman"/>
          <w:sz w:val="28"/>
          <w:szCs w:val="28"/>
        </w:rPr>
        <w:t>Причем описанные задачи могут носить как фундаментальный, так и прикладной характер.</w:t>
      </w:r>
    </w:p>
    <w:p w:rsidR="007A491F" w:rsidRDefault="00B2294A" w:rsidP="00B2294A">
      <w:pPr>
        <w:spacing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B2294A">
        <w:rPr>
          <w:rFonts w:ascii="Times New Roman" w:hAnsi="Times New Roman" w:cs="Times New Roman"/>
          <w:b/>
          <w:iCs/>
          <w:sz w:val="28"/>
          <w:szCs w:val="28"/>
        </w:rPr>
        <w:t>Справка:</w:t>
      </w:r>
      <w:r w:rsidRPr="00B2294A">
        <w:rPr>
          <w:rFonts w:ascii="Times New Roman" w:hAnsi="Times New Roman" w:cs="Times New Roman"/>
          <w:iCs/>
          <w:sz w:val="28"/>
          <w:szCs w:val="28"/>
        </w:rPr>
        <w:t xml:space="preserve"> </w:t>
      </w:r>
    </w:p>
    <w:p w:rsidR="007A491F" w:rsidRDefault="007A491F" w:rsidP="00B2294A">
      <w:pPr>
        <w:spacing w:line="240" w:lineRule="auto"/>
        <w:rPr>
          <w:rFonts w:ascii="Times New Roman" w:hAnsi="Times New Roman" w:cs="Times New Roman"/>
          <w:iCs/>
          <w:sz w:val="28"/>
          <w:szCs w:val="28"/>
          <w:lang w:val="ru-RU"/>
        </w:rPr>
      </w:pPr>
      <w:r>
        <w:rPr>
          <w:rFonts w:ascii="Times New Roman" w:hAnsi="Times New Roman" w:cs="Times New Roman"/>
          <w:iCs/>
          <w:sz w:val="28"/>
          <w:szCs w:val="28"/>
          <w:lang w:val="ru-RU"/>
        </w:rPr>
        <w:t>Подготовка кадров и оборудование для ЦПК СКИФ является одним из направлений программы стратегического лидерства «Приориет-2030» НГТУ НЭТИ.</w:t>
      </w:r>
    </w:p>
    <w:p w:rsidR="007A491F" w:rsidRPr="007A491F" w:rsidRDefault="007A491F" w:rsidP="00B2294A">
      <w:pPr>
        <w:spacing w:line="240" w:lineRule="auto"/>
        <w:rPr>
          <w:rFonts w:ascii="Times New Roman" w:hAnsi="Times New Roman" w:cs="Times New Roman"/>
          <w:iCs/>
          <w:sz w:val="28"/>
          <w:szCs w:val="28"/>
          <w:lang w:val="ru-RU"/>
        </w:rPr>
      </w:pPr>
      <w:r w:rsidRPr="007A491F"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</w:rPr>
        <w:t>Программа «Приоритет 2030»</w:t>
      </w:r>
      <w:r w:rsidRPr="007A491F">
        <w:rPr>
          <w:rStyle w:val="a8"/>
          <w:rFonts w:ascii="Times New Roman" w:hAnsi="Times New Roman" w:cs="Times New Roman"/>
          <w:color w:val="000000"/>
          <w:sz w:val="28"/>
          <w:szCs w:val="28"/>
          <w:bdr w:val="none" w:sz="0" w:space="0" w:color="auto" w:frame="1"/>
          <w:shd w:val="clear" w:color="auto" w:fill="FFFFFF"/>
          <w:lang w:val="ru-RU"/>
        </w:rPr>
        <w:t xml:space="preserve"> </w:t>
      </w:r>
      <w:r w:rsidRPr="007A49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позволит сконцентрировать ресурсы обеспечения вклада российских университетов в достижение национальных целей развития Российской Федерации на период до 2030 года, повысить научно-образовательный потенциал университетов и научных организаций, а также обеспечить участие образовательных организаций высшего образования в социально-экономическом развитии субъектов Российской Федерации.</w:t>
      </w:r>
    </w:p>
    <w:p w:rsidR="00B2294A" w:rsidRPr="00B2294A" w:rsidRDefault="00B2294A" w:rsidP="00B2294A">
      <w:pPr>
        <w:spacing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7A491F">
        <w:rPr>
          <w:rFonts w:ascii="Times New Roman" w:hAnsi="Times New Roman" w:cs="Times New Roman"/>
          <w:iCs/>
          <w:sz w:val="28"/>
          <w:szCs w:val="28"/>
        </w:rPr>
        <w:t xml:space="preserve">Центр коллективного пользования </w:t>
      </w:r>
      <w:r w:rsidRPr="007A491F">
        <w:rPr>
          <w:rFonts w:ascii="Times New Roman" w:hAnsi="Times New Roman" w:cs="Times New Roman"/>
          <w:iCs/>
          <w:sz w:val="28"/>
          <w:szCs w:val="28"/>
          <w:lang w:val="ru-RU"/>
        </w:rPr>
        <w:t>«</w:t>
      </w:r>
      <w:r w:rsidRPr="007A491F">
        <w:rPr>
          <w:rFonts w:ascii="Times New Roman" w:hAnsi="Times New Roman" w:cs="Times New Roman"/>
          <w:iCs/>
          <w:sz w:val="28"/>
          <w:szCs w:val="28"/>
        </w:rPr>
        <w:t>Сибирский кольц</w:t>
      </w:r>
      <w:r w:rsidRPr="00B2294A">
        <w:rPr>
          <w:rFonts w:ascii="Times New Roman" w:hAnsi="Times New Roman" w:cs="Times New Roman"/>
          <w:iCs/>
          <w:sz w:val="28"/>
          <w:szCs w:val="28"/>
        </w:rPr>
        <w:t>евой источник фотонов</w:t>
      </w:r>
      <w:r w:rsidRPr="00B2294A">
        <w:rPr>
          <w:rFonts w:ascii="Times New Roman" w:hAnsi="Times New Roman" w:cs="Times New Roman"/>
          <w:iCs/>
          <w:sz w:val="28"/>
          <w:szCs w:val="28"/>
          <w:lang w:val="ru-RU"/>
        </w:rPr>
        <w:t>»</w:t>
      </w:r>
      <w:r w:rsidRPr="00B2294A">
        <w:rPr>
          <w:rFonts w:ascii="Times New Roman" w:hAnsi="Times New Roman" w:cs="Times New Roman"/>
          <w:iCs/>
          <w:sz w:val="28"/>
          <w:szCs w:val="28"/>
        </w:rPr>
        <w:t xml:space="preserve"> Института катализа СО РАН </w:t>
      </w:r>
      <w:r w:rsidRPr="00B2294A">
        <w:rPr>
          <w:rFonts w:ascii="Times New Roman" w:hAnsi="Times New Roman" w:cs="Times New Roman"/>
          <w:iCs/>
          <w:sz w:val="28"/>
          <w:szCs w:val="28"/>
          <w:lang w:val="ru-RU"/>
        </w:rPr>
        <w:t>—</w:t>
      </w:r>
      <w:r w:rsidRPr="00B2294A">
        <w:rPr>
          <w:rFonts w:ascii="Times New Roman" w:hAnsi="Times New Roman" w:cs="Times New Roman"/>
          <w:iCs/>
          <w:sz w:val="28"/>
          <w:szCs w:val="28"/>
        </w:rPr>
        <w:t xml:space="preserve"> проект класса</w:t>
      </w:r>
      <w:r w:rsidRPr="00B229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 «</w:t>
      </w:r>
      <w:proofErr w:type="spellStart"/>
      <w:r w:rsidRPr="00B2294A">
        <w:rPr>
          <w:rFonts w:ascii="Times New Roman" w:hAnsi="Times New Roman" w:cs="Times New Roman"/>
          <w:iCs/>
          <w:sz w:val="28"/>
          <w:szCs w:val="28"/>
        </w:rPr>
        <w:t>мегасайенс</w:t>
      </w:r>
      <w:proofErr w:type="spellEnd"/>
      <w:r w:rsidRPr="00B2294A">
        <w:rPr>
          <w:rFonts w:ascii="Times New Roman" w:hAnsi="Times New Roman" w:cs="Times New Roman"/>
          <w:iCs/>
          <w:sz w:val="28"/>
          <w:szCs w:val="28"/>
          <w:lang w:val="ru-RU"/>
        </w:rPr>
        <w:t xml:space="preserve">» </w:t>
      </w:r>
      <w:r w:rsidRPr="00B2294A">
        <w:rPr>
          <w:rFonts w:ascii="Times New Roman" w:hAnsi="Times New Roman" w:cs="Times New Roman"/>
          <w:iCs/>
          <w:sz w:val="28"/>
          <w:szCs w:val="28"/>
        </w:rPr>
        <w:t xml:space="preserve">с синхротроном поколения </w:t>
      </w:r>
      <w:r>
        <w:rPr>
          <w:rFonts w:ascii="Times New Roman" w:hAnsi="Times New Roman" w:cs="Times New Roman"/>
          <w:iCs/>
          <w:sz w:val="28"/>
          <w:szCs w:val="28"/>
          <w:lang w:val="ru-RU"/>
        </w:rPr>
        <w:t>«</w:t>
      </w:r>
      <w:r w:rsidRPr="00B2294A">
        <w:rPr>
          <w:rFonts w:ascii="Times New Roman" w:hAnsi="Times New Roman" w:cs="Times New Roman"/>
          <w:iCs/>
          <w:sz w:val="28"/>
          <w:szCs w:val="28"/>
        </w:rPr>
        <w:t>4+</w:t>
      </w:r>
      <w:r>
        <w:rPr>
          <w:rFonts w:ascii="Times New Roman" w:hAnsi="Times New Roman" w:cs="Times New Roman"/>
          <w:iCs/>
          <w:sz w:val="28"/>
          <w:szCs w:val="28"/>
          <w:lang w:val="ru-RU"/>
        </w:rPr>
        <w:t>»</w:t>
      </w:r>
      <w:r w:rsidRPr="00B2294A">
        <w:rPr>
          <w:rFonts w:ascii="Times New Roman" w:hAnsi="Times New Roman" w:cs="Times New Roman"/>
          <w:iCs/>
          <w:sz w:val="28"/>
          <w:szCs w:val="28"/>
        </w:rPr>
        <w:t xml:space="preserve">, который строится в новосибирском </w:t>
      </w:r>
      <w:proofErr w:type="spellStart"/>
      <w:r w:rsidRPr="00B2294A">
        <w:rPr>
          <w:rFonts w:ascii="Times New Roman" w:hAnsi="Times New Roman" w:cs="Times New Roman"/>
          <w:iCs/>
          <w:sz w:val="28"/>
          <w:szCs w:val="28"/>
        </w:rPr>
        <w:t>наукограде</w:t>
      </w:r>
      <w:proofErr w:type="spellEnd"/>
      <w:r w:rsidRPr="00B2294A">
        <w:rPr>
          <w:rFonts w:ascii="Times New Roman" w:hAnsi="Times New Roman" w:cs="Times New Roman"/>
          <w:iCs/>
          <w:sz w:val="28"/>
          <w:szCs w:val="28"/>
        </w:rPr>
        <w:t xml:space="preserve"> Кольцово.</w:t>
      </w:r>
    </w:p>
    <w:p w:rsidR="00B2294A" w:rsidRPr="00B2294A" w:rsidRDefault="00B2294A" w:rsidP="00B2294A">
      <w:pPr>
        <w:spacing w:line="240" w:lineRule="auto"/>
        <w:rPr>
          <w:rFonts w:ascii="Times New Roman" w:hAnsi="Times New Roman" w:cs="Times New Roman"/>
          <w:iCs/>
          <w:sz w:val="28"/>
          <w:szCs w:val="28"/>
        </w:rPr>
      </w:pPr>
      <w:r w:rsidRPr="00B2294A">
        <w:rPr>
          <w:rFonts w:ascii="Times New Roman" w:hAnsi="Times New Roman" w:cs="Times New Roman"/>
          <w:iCs/>
          <w:sz w:val="28"/>
          <w:szCs w:val="28"/>
        </w:rPr>
        <w:t xml:space="preserve">ЦКП СКИФ представляет собой комплекс из 34 зданий и сооружений, а также инженерного и технологического оборудования, обеспечивающий выполнение научных исследований на пучках синхротронного излучения (СИ). </w:t>
      </w:r>
    </w:p>
    <w:p w:rsidR="00B2294A" w:rsidRPr="00B2294A" w:rsidRDefault="00B2294A" w:rsidP="00B2294A">
      <w:pPr>
        <w:pStyle w:val="a6"/>
        <w:shd w:val="clear" w:color="auto" w:fill="FFFFFF"/>
        <w:rPr>
          <w:iCs/>
          <w:sz w:val="28"/>
          <w:szCs w:val="28"/>
        </w:rPr>
      </w:pPr>
      <w:r w:rsidRPr="00B2294A">
        <w:rPr>
          <w:iCs/>
          <w:sz w:val="28"/>
          <w:szCs w:val="28"/>
        </w:rPr>
        <w:t>Уникальные характеристики нового синхротрона позволят проводить передовые исследования с яркими и интенсивными пучками рентгеновского излучения во множестве областей — химии, физике, материаловедении, биологии, геологии, гуманитарных науках. Также СКИФ поможет решить актуальные задачи инновационных и промышленных предприятий.</w:t>
      </w:r>
    </w:p>
    <w:p w:rsidR="00B2294A" w:rsidRPr="00B2294A" w:rsidRDefault="00B2294A" w:rsidP="00B2294A">
      <w:pPr>
        <w:pStyle w:val="a6"/>
        <w:shd w:val="clear" w:color="auto" w:fill="FFFFFF"/>
        <w:rPr>
          <w:iCs/>
          <w:sz w:val="28"/>
          <w:szCs w:val="28"/>
        </w:rPr>
      </w:pPr>
      <w:r w:rsidRPr="00B2294A">
        <w:rPr>
          <w:iCs/>
          <w:sz w:val="28"/>
          <w:szCs w:val="28"/>
        </w:rPr>
        <w:t>Сибирский кольцевой источник фотонов созда</w:t>
      </w:r>
      <w:r w:rsidR="00201EF2">
        <w:rPr>
          <w:iCs/>
          <w:sz w:val="28"/>
          <w:szCs w:val="28"/>
        </w:rPr>
        <w:t>е</w:t>
      </w:r>
      <w:r w:rsidRPr="00B2294A">
        <w:rPr>
          <w:iCs/>
          <w:sz w:val="28"/>
          <w:szCs w:val="28"/>
        </w:rPr>
        <w:t>тся в рамках национального проекта «Наука и университеты» для развития современной отечественной сети источников синхротронного излучения нового поколения в России.</w:t>
      </w:r>
    </w:p>
    <w:p w:rsidR="00A87EF7" w:rsidRDefault="00327795" w:rsidP="00B2294A">
      <w:pPr>
        <w:pStyle w:val="a6"/>
        <w:shd w:val="clear" w:color="auto" w:fill="FFFFFF"/>
        <w:rPr>
          <w:sz w:val="28"/>
          <w:szCs w:val="28"/>
        </w:rPr>
      </w:pPr>
      <w:r w:rsidRPr="00B2294A">
        <w:rPr>
          <w:sz w:val="28"/>
          <w:szCs w:val="28"/>
        </w:rPr>
        <w:lastRenderedPageBreak/>
        <w:t>____________________________</w:t>
      </w:r>
      <w:r>
        <w:rPr>
          <w:sz w:val="28"/>
          <w:szCs w:val="28"/>
        </w:rPr>
        <w:t>_____________________________</w:t>
      </w:r>
    </w:p>
    <w:p w:rsidR="00A87EF7" w:rsidRDefault="00327795">
      <w:r>
        <w:t>Для СМИ</w:t>
      </w:r>
    </w:p>
    <w:p w:rsidR="00A87EF7" w:rsidRDefault="00327795">
      <w:bookmarkStart w:id="0" w:name="_GoBack"/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bookmarkEnd w:id="0"/>
    <w:p w:rsidR="00A87EF7" w:rsidRDefault="0032779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B7E4C"/>
    <w:rsid w:val="00201EF2"/>
    <w:rsid w:val="002F1778"/>
    <w:rsid w:val="002F1C9D"/>
    <w:rsid w:val="00327795"/>
    <w:rsid w:val="007A491F"/>
    <w:rsid w:val="0099283B"/>
    <w:rsid w:val="00A87EF7"/>
    <w:rsid w:val="00B22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0A00B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807</Words>
  <Characters>4606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2023-07-27T04:02:00Z</dcterms:created>
  <dcterms:modified xsi:type="dcterms:W3CDTF">2023-07-27T04:02:00Z</dcterms:modified>
</cp:coreProperties>
</file>