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0C34" w:rsidRPr="00A40C34" w:rsidRDefault="00A40C34" w:rsidP="00A40C34">
      <w:pPr>
        <w:rPr>
          <w:rFonts w:ascii="Times New Roman" w:hAnsi="Times New Roman"/>
          <w:b/>
          <w:sz w:val="28"/>
          <w:szCs w:val="28"/>
        </w:rPr>
      </w:pPr>
      <w:r w:rsidRPr="00A40C34">
        <w:rPr>
          <w:rFonts w:ascii="Times New Roman" w:hAnsi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0C34" w:rsidRPr="00A40C34" w:rsidRDefault="00A40C34" w:rsidP="00A40C34">
      <w:pPr>
        <w:spacing w:line="240" w:lineRule="auto"/>
        <w:rPr>
          <w:rFonts w:ascii="Times New Roman" w:hAnsi="Times New Roman"/>
          <w:b/>
          <w:sz w:val="28"/>
          <w:szCs w:val="28"/>
        </w:rPr>
      </w:pPr>
      <w:r w:rsidRPr="00A40C34">
        <w:rPr>
          <w:rFonts w:ascii="Times New Roman" w:hAnsi="Times New Roman"/>
          <w:b/>
          <w:sz w:val="28"/>
          <w:szCs w:val="28"/>
        </w:rPr>
        <w:t>1</w:t>
      </w:r>
      <w:r w:rsidR="00F53069">
        <w:rPr>
          <w:rFonts w:ascii="Times New Roman" w:hAnsi="Times New Roman"/>
          <w:b/>
          <w:sz w:val="28"/>
          <w:szCs w:val="28"/>
          <w:lang w:val="en-US"/>
        </w:rPr>
        <w:t>8</w:t>
      </w:r>
      <w:r w:rsidRPr="00A40C34">
        <w:rPr>
          <w:rFonts w:ascii="Times New Roman" w:hAnsi="Times New Roman"/>
          <w:b/>
          <w:sz w:val="28"/>
          <w:szCs w:val="28"/>
        </w:rPr>
        <w:t xml:space="preserve"> июля 2024 года</w:t>
      </w:r>
    </w:p>
    <w:p w:rsidR="00A40C34" w:rsidRPr="00A40C34" w:rsidRDefault="00A40C34" w:rsidP="00A40C34">
      <w:pPr>
        <w:spacing w:line="240" w:lineRule="auto"/>
        <w:rPr>
          <w:rFonts w:ascii="Times New Roman" w:hAnsi="Times New Roman"/>
          <w:b/>
          <w:sz w:val="28"/>
          <w:szCs w:val="28"/>
        </w:rPr>
      </w:pPr>
      <w:r w:rsidRPr="00A40C34">
        <w:rPr>
          <w:rFonts w:ascii="Times New Roman" w:hAnsi="Times New Roman"/>
          <w:b/>
          <w:sz w:val="28"/>
          <w:szCs w:val="28"/>
        </w:rPr>
        <w:t xml:space="preserve">Пресс-релиз </w:t>
      </w:r>
    </w:p>
    <w:p w:rsidR="00F53069" w:rsidRPr="00F53069" w:rsidRDefault="00F53069" w:rsidP="00F53069">
      <w:pPr>
        <w:rPr>
          <w:rFonts w:ascii="Times New Roman" w:hAnsi="Times New Roman"/>
          <w:b/>
          <w:sz w:val="32"/>
          <w:szCs w:val="32"/>
        </w:rPr>
      </w:pPr>
      <w:r w:rsidRPr="00F53069">
        <w:rPr>
          <w:rFonts w:ascii="Times New Roman" w:hAnsi="Times New Roman"/>
          <w:b/>
          <w:sz w:val="32"/>
          <w:szCs w:val="32"/>
        </w:rPr>
        <w:t>От Калининграда до Камчатки: более 1500 выпускников-медалистов подали заявление на поступление в НГТУ НЭТИ</w:t>
      </w:r>
    </w:p>
    <w:p w:rsidR="00F53069" w:rsidRPr="00F53069" w:rsidRDefault="00F53069" w:rsidP="00F53069">
      <w:pPr>
        <w:rPr>
          <w:rFonts w:ascii="Times New Roman" w:hAnsi="Times New Roman"/>
          <w:b/>
          <w:sz w:val="28"/>
          <w:szCs w:val="28"/>
        </w:rPr>
      </w:pPr>
      <w:r w:rsidRPr="00F53069">
        <w:rPr>
          <w:rFonts w:ascii="Times New Roman" w:hAnsi="Times New Roman"/>
          <w:b/>
          <w:sz w:val="28"/>
          <w:szCs w:val="28"/>
        </w:rPr>
        <w:t>В первый месяц приемной кампании 1614 выпускников-медалистов из 49 регионов страны подали заявление на поступление в Новосибирский государственный технический университет НЭТИ.</w:t>
      </w:r>
    </w:p>
    <w:p w:rsidR="00F53069" w:rsidRPr="00F53069" w:rsidRDefault="00F53069" w:rsidP="00F53069">
      <w:pPr>
        <w:rPr>
          <w:rFonts w:ascii="Times New Roman" w:hAnsi="Times New Roman"/>
          <w:sz w:val="28"/>
          <w:szCs w:val="28"/>
        </w:rPr>
      </w:pPr>
      <w:r w:rsidRPr="00F53069">
        <w:rPr>
          <w:rFonts w:ascii="Times New Roman" w:hAnsi="Times New Roman"/>
          <w:sz w:val="28"/>
          <w:szCs w:val="28"/>
        </w:rPr>
        <w:t xml:space="preserve">«В ходе приемной кампании этого года мы отмечаем рост числа абитуриентов, получивших золотые (I степени) и серебряные (II степени) медали «За особые успехи в учении». Наличие этих медалей обеспечивает абитуриенту дополнительные баллы при поступлении. В большинстве случаев медалисты претендуют на бюджетные места, которых в НГТУ НЭТИ в этом году более трех тысяч», — отметила начальник управления </w:t>
      </w:r>
      <w:proofErr w:type="spellStart"/>
      <w:r w:rsidRPr="00F53069">
        <w:rPr>
          <w:rFonts w:ascii="Times New Roman" w:hAnsi="Times New Roman"/>
          <w:sz w:val="28"/>
          <w:szCs w:val="28"/>
        </w:rPr>
        <w:t>довузовского</w:t>
      </w:r>
      <w:proofErr w:type="spellEnd"/>
      <w:r w:rsidRPr="00F53069">
        <w:rPr>
          <w:rFonts w:ascii="Times New Roman" w:hAnsi="Times New Roman"/>
          <w:sz w:val="28"/>
          <w:szCs w:val="28"/>
        </w:rPr>
        <w:t xml:space="preserve"> образования и организации набора НГТУ НЭТИ Дарья Боровикова.</w:t>
      </w:r>
    </w:p>
    <w:p w:rsidR="00F53069" w:rsidRPr="00F53069" w:rsidRDefault="00F53069" w:rsidP="00F53069">
      <w:pPr>
        <w:rPr>
          <w:rFonts w:ascii="Times New Roman" w:hAnsi="Times New Roman"/>
          <w:sz w:val="28"/>
          <w:szCs w:val="28"/>
        </w:rPr>
      </w:pPr>
      <w:r w:rsidRPr="00F53069">
        <w:rPr>
          <w:rFonts w:ascii="Times New Roman" w:hAnsi="Times New Roman"/>
          <w:sz w:val="28"/>
          <w:szCs w:val="28"/>
        </w:rPr>
        <w:t xml:space="preserve">Заявление в НГТУ НЭТИ на текущий момент подали золотые и серебряные медалисты из 49 регионов России. </w:t>
      </w:r>
      <w:proofErr w:type="gramStart"/>
      <w:r w:rsidRPr="00F53069">
        <w:rPr>
          <w:rFonts w:ascii="Times New Roman" w:hAnsi="Times New Roman"/>
          <w:sz w:val="28"/>
          <w:szCs w:val="28"/>
        </w:rPr>
        <w:t>В лидерах — Сибирский федеральный округ (треть — это поступающие из Новосибирской области), Дальний Восток и Урал.</w:t>
      </w:r>
      <w:proofErr w:type="gramEnd"/>
      <w:r w:rsidRPr="00F53069">
        <w:rPr>
          <w:rFonts w:ascii="Times New Roman" w:hAnsi="Times New Roman"/>
          <w:sz w:val="28"/>
          <w:szCs w:val="28"/>
        </w:rPr>
        <w:t xml:space="preserve"> Самые удаленные от Новосибирска территории с точки зрения абитуриентов-медалистов на текущий момент — Калининградская область и Камчатский край. </w:t>
      </w:r>
    </w:p>
    <w:p w:rsidR="00F53069" w:rsidRPr="00F53069" w:rsidRDefault="00F53069" w:rsidP="00F53069">
      <w:pPr>
        <w:rPr>
          <w:rFonts w:ascii="Times New Roman" w:hAnsi="Times New Roman"/>
          <w:sz w:val="28"/>
          <w:szCs w:val="28"/>
        </w:rPr>
      </w:pPr>
      <w:r w:rsidRPr="00F53069">
        <w:rPr>
          <w:rFonts w:ascii="Times New Roman" w:hAnsi="Times New Roman"/>
          <w:sz w:val="28"/>
          <w:szCs w:val="28"/>
        </w:rPr>
        <w:t>В числе поступающих в новосибирский вуз медалистов — выпускник из нового региона России (Херсонская область) и приграничной территории — Белгородская област</w:t>
      </w:r>
      <w:r>
        <w:rPr>
          <w:rFonts w:ascii="Times New Roman" w:hAnsi="Times New Roman"/>
          <w:sz w:val="28"/>
          <w:szCs w:val="28"/>
        </w:rPr>
        <w:t>ь</w:t>
      </w:r>
      <w:r w:rsidRPr="00F53069">
        <w:rPr>
          <w:rFonts w:ascii="Times New Roman" w:hAnsi="Times New Roman"/>
          <w:sz w:val="28"/>
          <w:szCs w:val="28"/>
        </w:rPr>
        <w:t xml:space="preserve">.  </w:t>
      </w:r>
      <w:bookmarkStart w:id="0" w:name="_GoBack"/>
      <w:bookmarkEnd w:id="0"/>
    </w:p>
    <w:p w:rsidR="00A40C34" w:rsidRPr="00A40C34" w:rsidRDefault="00A40C34" w:rsidP="00A40C34">
      <w:pPr>
        <w:shd w:val="clear" w:color="auto" w:fill="FFFFFF"/>
        <w:spacing w:line="240" w:lineRule="auto"/>
        <w:rPr>
          <w:rFonts w:ascii="Times New Roman" w:hAnsi="Times New Roman"/>
          <w:sz w:val="28"/>
          <w:szCs w:val="28"/>
        </w:rPr>
      </w:pPr>
      <w:r w:rsidRPr="00A40C34">
        <w:rPr>
          <w:rFonts w:ascii="Times New Roman" w:hAnsi="Times New Roman"/>
          <w:sz w:val="28"/>
          <w:szCs w:val="28"/>
        </w:rPr>
        <w:t>_________________________________________________________</w:t>
      </w:r>
    </w:p>
    <w:p w:rsidR="00A40C34" w:rsidRPr="00A40C34" w:rsidRDefault="00A40C34" w:rsidP="00A40C34">
      <w:pPr>
        <w:rPr>
          <w:rFonts w:ascii="Times New Roman" w:hAnsi="Times New Roman"/>
          <w:sz w:val="28"/>
          <w:szCs w:val="28"/>
        </w:rPr>
      </w:pPr>
      <w:r w:rsidRPr="00A40C34">
        <w:rPr>
          <w:rFonts w:ascii="Times New Roman" w:hAnsi="Times New Roman"/>
          <w:sz w:val="28"/>
          <w:szCs w:val="28"/>
        </w:rPr>
        <w:t>Для СМИ</w:t>
      </w:r>
    </w:p>
    <w:p w:rsidR="00A40C34" w:rsidRPr="00A40C34" w:rsidRDefault="00A40C34" w:rsidP="00A40C34">
      <w:pPr>
        <w:rPr>
          <w:rFonts w:ascii="Times New Roman" w:hAnsi="Times New Roman"/>
          <w:sz w:val="28"/>
          <w:szCs w:val="28"/>
        </w:rPr>
      </w:pPr>
      <w:r w:rsidRPr="00A40C34">
        <w:rPr>
          <w:rFonts w:ascii="Times New Roman" w:hAnsi="Times New Roman"/>
          <w:sz w:val="28"/>
          <w:szCs w:val="28"/>
        </w:rPr>
        <w:t>Пресс-секретарь НГТУ НЭТИ Елена Танажко, is@nstu.ru, +7-913-398-50-49</w:t>
      </w:r>
    </w:p>
    <w:p w:rsidR="00A40C34" w:rsidRPr="00A40C34" w:rsidRDefault="00A40C34" w:rsidP="00A40C34">
      <w:pPr>
        <w:shd w:val="clear" w:color="auto" w:fill="FFFFFF"/>
        <w:spacing w:line="240" w:lineRule="auto"/>
        <w:rPr>
          <w:rFonts w:ascii="Times New Roman" w:hAnsi="Times New Roman"/>
          <w:sz w:val="28"/>
          <w:szCs w:val="28"/>
        </w:rPr>
      </w:pPr>
      <w:r w:rsidRPr="00A40C34">
        <w:rPr>
          <w:rFonts w:ascii="Times New Roman" w:hAnsi="Times New Roman"/>
          <w:sz w:val="28"/>
          <w:szCs w:val="28"/>
        </w:rPr>
        <w:t>_________________________________________________________</w:t>
      </w:r>
    </w:p>
    <w:tbl>
      <w:tblPr>
        <w:tblW w:w="8223" w:type="dxa"/>
        <w:tblLayout w:type="fixed"/>
        <w:tblLook w:val="0400"/>
      </w:tblPr>
      <w:tblGrid>
        <w:gridCol w:w="2552"/>
        <w:gridCol w:w="2977"/>
        <w:gridCol w:w="2694"/>
      </w:tblGrid>
      <w:tr w:rsidR="00991037" w:rsidRPr="00A40C34" w:rsidTr="00991037">
        <w:tc>
          <w:tcPr>
            <w:tcW w:w="2552" w:type="dxa"/>
            <w:shd w:val="clear" w:color="auto" w:fill="auto"/>
          </w:tcPr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61925"/>
                  <wp:effectExtent l="0" t="0" r="0" b="9525"/>
                  <wp:docPr id="3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history="1">
              <w:proofErr w:type="spellStart"/>
              <w:r w:rsidRPr="00A40C34">
                <w:rPr>
                  <w:rStyle w:val="a3"/>
                  <w:rFonts w:ascii="Times New Roman" w:hAnsi="Times New Roman"/>
                  <w:sz w:val="28"/>
                  <w:szCs w:val="28"/>
                </w:rPr>
                <w:t>Яндекс.Дзен</w:t>
              </w:r>
              <w:proofErr w:type="spellEnd"/>
            </w:hyperlink>
          </w:p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lastRenderedPageBreak/>
              <w:drawing>
                <wp:inline distT="0" distB="0" distL="0" distR="0">
                  <wp:extent cx="152400" cy="152400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40C34">
              <w:rPr>
                <w:rFonts w:ascii="Times New Roman" w:hAnsi="Times New Roman"/>
                <w:color w:val="0000FF"/>
                <w:sz w:val="28"/>
                <w:szCs w:val="28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lastRenderedPageBreak/>
              <w:drawing>
                <wp:inline distT="0" distB="0" distL="0" distR="0">
                  <wp:extent cx="171450" cy="171450"/>
                  <wp:effectExtent l="0" t="0" r="0" b="0"/>
                  <wp:docPr id="6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A40C34">
                <w:rPr>
                  <w:rStyle w:val="a3"/>
                  <w:rFonts w:ascii="Times New Roman" w:hAnsi="Times New Roman"/>
                  <w:sz w:val="28"/>
                  <w:szCs w:val="28"/>
                </w:rPr>
                <w:t>Телеграм</w:t>
              </w:r>
            </w:hyperlink>
          </w:p>
          <w:p w:rsidR="00991037" w:rsidRPr="00A40C34" w:rsidRDefault="00991037" w:rsidP="00991037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lastRenderedPageBreak/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A40C34">
                <w:rPr>
                  <w:rStyle w:val="a3"/>
                  <w:rFonts w:ascii="Times New Roman" w:hAnsi="Times New Roman"/>
                  <w:sz w:val="28"/>
                  <w:szCs w:val="28"/>
                </w:rPr>
                <w:t>Фото и видео</w:t>
              </w:r>
            </w:hyperlink>
          </w:p>
        </w:tc>
        <w:tc>
          <w:tcPr>
            <w:tcW w:w="2694" w:type="dxa"/>
            <w:shd w:val="clear" w:color="auto" w:fill="auto"/>
          </w:tcPr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lastRenderedPageBreak/>
              <w:drawing>
                <wp:inline distT="0" distB="0" distL="0" distR="0">
                  <wp:extent cx="142875" cy="152400"/>
                  <wp:effectExtent l="0" t="0" r="0" b="0"/>
                  <wp:docPr id="1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A40C34">
                <w:rPr>
                  <w:rFonts w:ascii="Times New Roman" w:hAnsi="Times New Roman"/>
                  <w:color w:val="0000FF"/>
                  <w:sz w:val="28"/>
                  <w:szCs w:val="28"/>
                  <w:u w:val="single"/>
                </w:rPr>
                <w:t>Новости</w:t>
              </w:r>
            </w:hyperlink>
          </w:p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lastRenderedPageBreak/>
              <w:drawing>
                <wp:inline distT="0" distB="0" distL="0" distR="0">
                  <wp:extent cx="152400" cy="142875"/>
                  <wp:effectExtent l="0" t="0" r="0" b="0"/>
                  <wp:docPr id="13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A40C34">
                <w:rPr>
                  <w:rFonts w:ascii="Times New Roman" w:hAnsi="Times New Roman"/>
                  <w:color w:val="0000FF"/>
                  <w:sz w:val="28"/>
                  <w:szCs w:val="28"/>
                  <w:u w:val="single"/>
                </w:rPr>
                <w:t>Пресс</w:t>
              </w:r>
            </w:hyperlink>
            <w:r w:rsidRPr="00A40C34">
              <w:rPr>
                <w:rFonts w:ascii="Times New Roman" w:hAnsi="Times New Roman"/>
                <w:color w:val="0000FF"/>
                <w:sz w:val="28"/>
                <w:szCs w:val="28"/>
                <w:u w:val="single"/>
              </w:rPr>
              <w:t>-релизы</w:t>
            </w:r>
          </w:p>
        </w:tc>
      </w:tr>
    </w:tbl>
    <w:p w:rsidR="00A40C34" w:rsidRDefault="00A40C34">
      <w:pPr>
        <w:spacing w:beforeAutospacing="1" w:afterAutospacing="1" w:line="240" w:lineRule="auto"/>
        <w:rPr>
          <w:rFonts w:ascii="Times New Roman" w:hAnsi="Times New Roman"/>
          <w:i/>
          <w:sz w:val="28"/>
        </w:rPr>
      </w:pPr>
    </w:p>
    <w:sectPr w:rsidR="00A40C34" w:rsidSect="00C00D0F">
      <w:pgSz w:w="11906" w:h="16838"/>
      <w:pgMar w:top="1134" w:right="850" w:bottom="1134" w:left="1701" w:header="708" w:footer="708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055C1"/>
    <w:rsid w:val="003E60D2"/>
    <w:rsid w:val="00845D46"/>
    <w:rsid w:val="00991037"/>
    <w:rsid w:val="00A40C34"/>
    <w:rsid w:val="00A87932"/>
    <w:rsid w:val="00C00D0F"/>
    <w:rsid w:val="00D205B1"/>
    <w:rsid w:val="00D972C1"/>
    <w:rsid w:val="00E055C1"/>
    <w:rsid w:val="00F530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C00D0F"/>
    <w:pPr>
      <w:spacing w:after="160" w:line="264" w:lineRule="auto"/>
    </w:pPr>
    <w:rPr>
      <w:rFonts w:asciiTheme="minorHAnsi" w:hAnsiTheme="minorHAnsi"/>
      <w:sz w:val="22"/>
    </w:rPr>
  </w:style>
  <w:style w:type="paragraph" w:styleId="10">
    <w:name w:val="heading 1"/>
    <w:next w:val="a"/>
    <w:link w:val="11"/>
    <w:uiPriority w:val="9"/>
    <w:qFormat/>
    <w:rsid w:val="00C00D0F"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rsid w:val="00C00D0F"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rsid w:val="00C00D0F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rsid w:val="00C00D0F"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rsid w:val="00C00D0F"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C00D0F"/>
    <w:rPr>
      <w:rFonts w:asciiTheme="minorHAnsi" w:hAnsiTheme="minorHAnsi"/>
      <w:sz w:val="22"/>
    </w:rPr>
  </w:style>
  <w:style w:type="paragraph" w:styleId="21">
    <w:name w:val="toc 2"/>
    <w:next w:val="a"/>
    <w:link w:val="22"/>
    <w:uiPriority w:val="39"/>
    <w:rsid w:val="00C00D0F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C00D0F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rsid w:val="00C00D0F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sid w:val="00C00D0F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rsid w:val="00C00D0F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C00D0F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rsid w:val="00C00D0F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sid w:val="00C00D0F"/>
    <w:rPr>
      <w:rFonts w:ascii="XO Thames" w:hAnsi="XO Thames"/>
      <w:sz w:val="28"/>
    </w:rPr>
  </w:style>
  <w:style w:type="paragraph" w:customStyle="1" w:styleId="Endnote">
    <w:name w:val="Endnote"/>
    <w:link w:val="Endnote0"/>
    <w:rsid w:val="00C00D0F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sid w:val="00C00D0F"/>
    <w:rPr>
      <w:rFonts w:ascii="XO Thames" w:hAnsi="XO Thames"/>
      <w:sz w:val="22"/>
    </w:rPr>
  </w:style>
  <w:style w:type="character" w:customStyle="1" w:styleId="30">
    <w:name w:val="Заголовок 3 Знак"/>
    <w:link w:val="3"/>
    <w:rsid w:val="00C00D0F"/>
    <w:rPr>
      <w:rFonts w:ascii="XO Thames" w:hAnsi="XO Thames"/>
      <w:b/>
      <w:sz w:val="26"/>
    </w:rPr>
  </w:style>
  <w:style w:type="paragraph" w:styleId="31">
    <w:name w:val="toc 3"/>
    <w:next w:val="a"/>
    <w:link w:val="32"/>
    <w:uiPriority w:val="39"/>
    <w:rsid w:val="00C00D0F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sid w:val="00C00D0F"/>
    <w:rPr>
      <w:rFonts w:ascii="XO Thames" w:hAnsi="XO Thames"/>
      <w:sz w:val="28"/>
    </w:rPr>
  </w:style>
  <w:style w:type="character" w:customStyle="1" w:styleId="50">
    <w:name w:val="Заголовок 5 Знак"/>
    <w:link w:val="5"/>
    <w:rsid w:val="00C00D0F"/>
    <w:rPr>
      <w:rFonts w:ascii="XO Thames" w:hAnsi="XO Thames"/>
      <w:b/>
      <w:sz w:val="22"/>
    </w:rPr>
  </w:style>
  <w:style w:type="character" w:customStyle="1" w:styleId="11">
    <w:name w:val="Заголовок 1 Знак"/>
    <w:link w:val="10"/>
    <w:rsid w:val="00C00D0F"/>
    <w:rPr>
      <w:rFonts w:ascii="XO Thames" w:hAnsi="XO Thames"/>
      <w:b/>
      <w:sz w:val="32"/>
    </w:rPr>
  </w:style>
  <w:style w:type="paragraph" w:customStyle="1" w:styleId="12">
    <w:name w:val="Гиперссылка1"/>
    <w:link w:val="a3"/>
    <w:rsid w:val="00C00D0F"/>
    <w:rPr>
      <w:color w:val="0000FF"/>
      <w:u w:val="single"/>
    </w:rPr>
  </w:style>
  <w:style w:type="character" w:styleId="a3">
    <w:name w:val="Hyperlink"/>
    <w:link w:val="12"/>
    <w:uiPriority w:val="99"/>
    <w:rsid w:val="00C00D0F"/>
    <w:rPr>
      <w:color w:val="0000FF"/>
      <w:u w:val="single"/>
    </w:rPr>
  </w:style>
  <w:style w:type="paragraph" w:customStyle="1" w:styleId="Footnote">
    <w:name w:val="Footnote"/>
    <w:link w:val="Footnote0"/>
    <w:rsid w:val="00C00D0F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sid w:val="00C00D0F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sid w:val="00C00D0F"/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sid w:val="00C00D0F"/>
    <w:rPr>
      <w:rFonts w:ascii="XO Thames" w:hAnsi="XO Thames"/>
      <w:b/>
      <w:sz w:val="28"/>
    </w:rPr>
  </w:style>
  <w:style w:type="paragraph" w:customStyle="1" w:styleId="15">
    <w:name w:val="Основной шрифт абзаца1"/>
    <w:rsid w:val="00C00D0F"/>
  </w:style>
  <w:style w:type="paragraph" w:customStyle="1" w:styleId="HeaderandFooter">
    <w:name w:val="Header and Footer"/>
    <w:link w:val="HeaderandFooter0"/>
    <w:rsid w:val="00C00D0F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sid w:val="00C00D0F"/>
    <w:rPr>
      <w:rFonts w:ascii="XO Thames" w:hAnsi="XO Thames"/>
      <w:sz w:val="28"/>
    </w:rPr>
  </w:style>
  <w:style w:type="paragraph" w:styleId="9">
    <w:name w:val="toc 9"/>
    <w:next w:val="a"/>
    <w:link w:val="90"/>
    <w:uiPriority w:val="39"/>
    <w:rsid w:val="00C00D0F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C00D0F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rsid w:val="00C00D0F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C00D0F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rsid w:val="00C00D0F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C00D0F"/>
    <w:rPr>
      <w:rFonts w:ascii="XO Thames" w:hAnsi="XO Thames"/>
      <w:sz w:val="28"/>
    </w:rPr>
  </w:style>
  <w:style w:type="paragraph" w:styleId="a4">
    <w:name w:val="Subtitle"/>
    <w:next w:val="a"/>
    <w:link w:val="a5"/>
    <w:uiPriority w:val="11"/>
    <w:qFormat/>
    <w:rsid w:val="00C00D0F"/>
    <w:pPr>
      <w:jc w:val="both"/>
    </w:pPr>
    <w:rPr>
      <w:rFonts w:ascii="XO Thames" w:hAnsi="XO Thames"/>
      <w:i/>
      <w:sz w:val="24"/>
    </w:rPr>
  </w:style>
  <w:style w:type="character" w:customStyle="1" w:styleId="a5">
    <w:name w:val="Подзаголовок Знак"/>
    <w:link w:val="a4"/>
    <w:rsid w:val="00C00D0F"/>
    <w:rPr>
      <w:rFonts w:ascii="XO Thames" w:hAnsi="XO Thames"/>
      <w:i/>
      <w:sz w:val="24"/>
    </w:rPr>
  </w:style>
  <w:style w:type="paragraph" w:styleId="a6">
    <w:name w:val="Title"/>
    <w:next w:val="a"/>
    <w:link w:val="a7"/>
    <w:uiPriority w:val="10"/>
    <w:qFormat/>
    <w:rsid w:val="00C00D0F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7">
    <w:name w:val="Название Знак"/>
    <w:link w:val="a6"/>
    <w:rsid w:val="00C00D0F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sid w:val="00C00D0F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sid w:val="00C00D0F"/>
    <w:rPr>
      <w:rFonts w:ascii="XO Thames" w:hAnsi="XO Thames"/>
      <w:b/>
      <w:sz w:val="28"/>
    </w:rPr>
  </w:style>
  <w:style w:type="paragraph" w:styleId="a8">
    <w:name w:val="Balloon Text"/>
    <w:basedOn w:val="a"/>
    <w:link w:val="a9"/>
    <w:uiPriority w:val="99"/>
    <w:semiHidden/>
    <w:unhideWhenUsed/>
    <w:rsid w:val="003E60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E60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268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2024-07-18T02:54:00Z</dcterms:created>
  <dcterms:modified xsi:type="dcterms:W3CDTF">2024-07-18T02:56:00Z</dcterms:modified>
</cp:coreProperties>
</file>