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555F9F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12</w:t>
      </w:r>
      <w:r w:rsidR="00A470FA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сентября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2024 года</w:t>
      </w:r>
    </w:p>
    <w:p w:rsidR="00A35635" w:rsidRPr="00A35635" w:rsidRDefault="00555F9F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  <w:t>Новосибирская область усиливает сотрудничество с предприятиями и вузами в сфере силовой электроники</w:t>
      </w:r>
    </w:p>
    <w:p w:rsidR="00555F9F" w:rsidRP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555F9F" w:rsidRP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Губернатор Новосибирской области Андрей Травников, президент Группы компаний «Элемент» Илья Иванцов и ректор Новосибирского государственного технического университета НЭТИ Анатолий Батаев поставили подписи под трёхсторонним соглашением в области силовой электроники. Предметом соглашения является сотрудничество сторон в сфере силовой электроники с целью социально-экономического развития Новосибирской области.</w:t>
      </w:r>
    </w:p>
    <w:p w:rsid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Стороны будут взаимодействовать в образовательной, научно-исследовательской, опытно-конструкторской, инновационной и технологической сферах, связанных с подготовкой специалистов и разработками в области силовой электроники (в том числе – разработка материалов и электронной компонентной базы (ЭКБ) электроники на основе кремния; технологий сборки силовых модулей; создания силовых блоков – преобразователей, зарядных станций и других устройств силовой электроники).</w:t>
      </w:r>
    </w:p>
    <w:p w:rsidR="00555F9F" w:rsidRP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Приоритетом станет интеграция со стороны НГТУ НЭТИ научно-технического, инновационного, образовательного и инфраструктурного потенциалов, а со стороны Группы компаний «Элемент» – производственно-технологического потенциала для разработки и производства нового поколения силовой ЭКБ и аппаратуры. Интеграция будет осуществляться, в том числе путем создания совместного центра разработки по направлениям: силовая микроэлектроника на кремнии; сквозное проектирование силовой электронной аппаратуры для </w:t>
      </w:r>
      <w:proofErr w:type="spellStart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электродвижения</w:t>
      </w:r>
      <w:proofErr w:type="spellEnd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и обеспечения электропитания; работа учебно-научного центра.</w:t>
      </w:r>
    </w:p>
    <w:p w:rsidR="00555F9F" w:rsidRP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Ректор НГТУ НЭТИ Анатолий Батаев подчеркнул значимость объединения усилий индустриального лидера и новосибирского вуза – одного из ведущих российских центров развития силовой электроники: «Совместная работа в рамках обозначенных соглашением направлений даст синергетический эффект развития в </w:t>
      </w:r>
      <w:bookmarkStart w:id="0" w:name="_GoBack"/>
      <w:bookmarkEnd w:id="0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сфере подготовки высококвалифицированных кадров для отрасли, наращивании научно-технического потенциала в области силовой электроники и, безусловно, укреплении научной инфраструктуры на базе вуза». </w:t>
      </w:r>
    </w:p>
    <w:p w:rsidR="00555F9F" w:rsidRP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55F9F" w:rsidRP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Также участники подписания посетили Новосибирский завод полупроводниковых приборов «Восток», ознакомились с выставкой образцов выпускаемой и перспективной продукции, в том числе – с совместными разработками Института силовой электроники НГТУ НЭТИ и АО «НЗПП Восток».</w:t>
      </w:r>
    </w:p>
    <w:p w:rsid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lastRenderedPageBreak/>
        <w:t xml:space="preserve">Губернатор Андрей Травников подчеркнул: «НГТУ НЭТИ в инициативном порядке, по сути дела, за свои средства, средства бюджета, создал производство, которое способно выпускать не только опытные образцы, но и мелкие серии». </w:t>
      </w:r>
    </w:p>
    <w:p w:rsidR="00555F9F" w:rsidRP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Проректор по научной работе и инновациям НГТУ НЭТИ Артур Отто и заместитель директора Института силовой электроники НГТУ НЭТИ Максим Жарков представили гостям завода совместные с вузом разработки: экспериментальные образцы энергопреобразующей аппаратуры (ЭПА) мощностью 1000 Вт для космических аппаратов в различных коммутациях; образцы гибридных модулей ЭПА мощностью 1000 Вт для космических аппаратов; экспериментальный образец транзисторной силовой сборки мощностью 1000 Вт для космических аппаратов 2024 года; преобразователь частоты аварийный мощностью 30 кВт для самолётов Ту-214; гибридные модули блока регулирования напряжения для систем электроснабжения летательных аппаратов 2024 года.</w:t>
      </w:r>
    </w:p>
    <w:p w:rsidR="00555F9F" w:rsidRP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НЗПП «Восток» специализируется на разработке и серийном производстве интегральных схем, операционных усилителей, полупроводниковых приборов, </w:t>
      </w:r>
      <w:proofErr w:type="spellStart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фотоприёмных</w:t>
      </w:r>
      <w:proofErr w:type="spellEnd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устройств и датчиков, обеспечивая микроэлектронной продукцией все сферы промышленности. Завод производит более 500 </w:t>
      </w:r>
      <w:proofErr w:type="spellStart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типономиналов</w:t>
      </w:r>
      <w:proofErr w:type="spellEnd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микросхем и свыше 700 </w:t>
      </w:r>
      <w:proofErr w:type="spellStart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типономиналов</w:t>
      </w:r>
      <w:proofErr w:type="spellEnd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полупроводниковых приборов.</w:t>
      </w:r>
    </w:p>
    <w:p w:rsidR="00555F9F" w:rsidRP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55F9F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АО «НЗПП Восток» входит в Группу компаний «Элемент» (совместное предприятие </w:t>
      </w:r>
      <w:proofErr w:type="spellStart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госкорпорации</w:t>
      </w:r>
      <w:proofErr w:type="spellEnd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 xml:space="preserve"> «</w:t>
      </w:r>
      <w:proofErr w:type="spellStart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Ростех</w:t>
      </w:r>
      <w:proofErr w:type="spellEnd"/>
      <w:r w:rsidRPr="00555F9F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  <w:t>» и АФК «Система»). ГК «Элемент» является одним из крупнейших разработчиков и производителей электроники, лидером в области микроэлектроники в России. В состав ГК «Элемент» входят более 30 компаний по разработке и производству интегральных микросхем, полупроводниковых приборов, силовой электроники, модулей, корпусов для микросхем, а также радиоэлектронной аппаратуры. Продукция Группы компаний «Элемент» имеет широкое применение в различных отраслях экономики.</w:t>
      </w:r>
    </w:p>
    <w:p w:rsidR="001B04D2" w:rsidRPr="00555F9F" w:rsidRDefault="001B04D2" w:rsidP="00555F9F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6"/>
          <w:szCs w:val="26"/>
          <w:lang w:val="ru-RU" w:eastAsia="ru-RU"/>
        </w:rPr>
      </w:pPr>
    </w:p>
    <w:p w:rsidR="00555F9F" w:rsidRPr="001B04D2" w:rsidRDefault="00555F9F" w:rsidP="00555F9F">
      <w:pPr>
        <w:spacing w:after="0" w:line="240" w:lineRule="auto"/>
        <w:rPr>
          <w:rFonts w:ascii="Times New Roman" w:eastAsia="Times New Roman" w:hAnsi="Times New Roman" w:cs="Times New Roman"/>
          <w:bCs/>
          <w:i/>
          <w:color w:val="000000"/>
          <w:sz w:val="26"/>
          <w:szCs w:val="26"/>
          <w:lang w:val="ru-RU" w:eastAsia="ru-RU"/>
        </w:rPr>
      </w:pPr>
      <w:r w:rsidRPr="001B04D2">
        <w:rPr>
          <w:rFonts w:ascii="Times New Roman" w:eastAsia="Times New Roman" w:hAnsi="Times New Roman" w:cs="Times New Roman"/>
          <w:bCs/>
          <w:i/>
          <w:color w:val="000000"/>
          <w:sz w:val="26"/>
          <w:szCs w:val="26"/>
          <w:lang w:val="ru-RU" w:eastAsia="ru-RU"/>
        </w:rPr>
        <w:t xml:space="preserve">По материалам пресс-службы Губернатора Новосибирской области </w:t>
      </w:r>
    </w:p>
    <w:p w:rsidR="009109D0" w:rsidRPr="004E2F36" w:rsidRDefault="00A35635" w:rsidP="004E2F36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555F9F" w:rsidRDefault="00367A19" w:rsidP="009109D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val="ru-RU"/>
        </w:rPr>
      </w:pPr>
      <w:r w:rsidRPr="00555F9F">
        <w:rPr>
          <w:rFonts w:ascii="Times New Roman" w:hAnsi="Times New Roman" w:cs="Times New Roman"/>
          <w:sz w:val="24"/>
          <w:szCs w:val="24"/>
          <w:lang w:val="ru-RU"/>
        </w:rPr>
        <w:t>Для СМИ</w:t>
      </w:r>
      <w:r w:rsidR="009109D0" w:rsidRPr="00555F9F">
        <w:rPr>
          <w:rFonts w:ascii="Times New Roman" w:hAnsi="Times New Roman" w:cs="Times New Roman"/>
          <w:sz w:val="24"/>
          <w:szCs w:val="24"/>
          <w:lang w:val="ru-RU"/>
        </w:rPr>
        <w:t>: п</w:t>
      </w:r>
      <w:r w:rsidR="00A35635" w:rsidRPr="00555F9F">
        <w:rPr>
          <w:rFonts w:ascii="Times New Roman" w:hAnsi="Times New Roman" w:cs="Times New Roman"/>
          <w:sz w:val="24"/>
          <w:szCs w:val="24"/>
          <w:lang w:val="ru-RU"/>
        </w:rPr>
        <w:t>ресс-секретарь НГТУ НЭТИ Елена Танажко, is@nstu.ru, +7-913-398-50-49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A35635" w:rsidRDefault="00A35635" w:rsidP="00A35635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A35635" w:rsidRPr="00A35635" w:rsidTr="00015153">
        <w:tc>
          <w:tcPr>
            <w:tcW w:w="2552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75BE6DD" wp14:editId="7BB4A0DF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5B8C7D20" wp14:editId="37A9270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4B927B" wp14:editId="413F6F72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9A33E82" wp14:editId="46A1CFC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1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48ABE060" wp14:editId="04CBA4BC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37B7C51" wp14:editId="035CF5DD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A35635" w:rsidRPr="00A35635" w:rsidRDefault="00A35635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35635" w:rsidRDefault="00A35635"/>
    <w:sectPr w:rsidR="00A356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1841A5"/>
    <w:rsid w:val="001B04D2"/>
    <w:rsid w:val="002A3BF0"/>
    <w:rsid w:val="002C2F5A"/>
    <w:rsid w:val="00324B35"/>
    <w:rsid w:val="00352E00"/>
    <w:rsid w:val="003671B0"/>
    <w:rsid w:val="00367A19"/>
    <w:rsid w:val="0037406E"/>
    <w:rsid w:val="003D46DE"/>
    <w:rsid w:val="004E2F36"/>
    <w:rsid w:val="00505BA7"/>
    <w:rsid w:val="00555F9F"/>
    <w:rsid w:val="005A6135"/>
    <w:rsid w:val="00687C1B"/>
    <w:rsid w:val="00743F9B"/>
    <w:rsid w:val="008D28EE"/>
    <w:rsid w:val="008F5CDF"/>
    <w:rsid w:val="009109D0"/>
    <w:rsid w:val="00914BF0"/>
    <w:rsid w:val="00943E99"/>
    <w:rsid w:val="00A35635"/>
    <w:rsid w:val="00A470FA"/>
    <w:rsid w:val="00C82112"/>
    <w:rsid w:val="00D63FB5"/>
    <w:rsid w:val="00ED7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B60EE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715</Words>
  <Characters>4080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2024-08-19T03:35:00Z</cp:lastPrinted>
  <dcterms:created xsi:type="dcterms:W3CDTF">2024-09-12T04:37:00Z</dcterms:created>
  <dcterms:modified xsi:type="dcterms:W3CDTF">2024-09-12T04:37:00Z</dcterms:modified>
</cp:coreProperties>
</file>