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0067" w:rsidRDefault="0086119B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6E0E9C" w:rsidRDefault="003A060E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3</w:t>
      </w:r>
      <w:r w:rsidR="00057F94">
        <w:rPr>
          <w:rFonts w:ascii="Times New Roman" w:eastAsia="Times New Roman" w:hAnsi="Times New Roman" w:cs="Times New Roman"/>
          <w:b/>
          <w:sz w:val="26"/>
          <w:szCs w:val="26"/>
        </w:rPr>
        <w:t xml:space="preserve"> апреля</w:t>
      </w:r>
      <w:r w:rsidR="0086119B">
        <w:rPr>
          <w:rFonts w:ascii="Times New Roman" w:eastAsia="Times New Roman" w:hAnsi="Times New Roman" w:cs="Times New Roman"/>
          <w:b/>
          <w:sz w:val="26"/>
          <w:szCs w:val="26"/>
        </w:rPr>
        <w:t xml:space="preserve"> 2025 года</w:t>
      </w:r>
    </w:p>
    <w:p w:rsidR="00960067" w:rsidRDefault="0086119B" w:rsidP="006E0E9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eastAsia="Times New Roman" w:hAnsi="Times New Roman" w:cs="Times New Roman"/>
          <w:b/>
          <w:sz w:val="26"/>
          <w:szCs w:val="26"/>
        </w:rPr>
        <w:t>Пресс-релиз</w:t>
      </w:r>
    </w:p>
    <w:p w:rsidR="00A42BD8" w:rsidRDefault="00A42BD8" w:rsidP="00A42BD8">
      <w:pPr>
        <w:spacing w:after="160" w:line="240" w:lineRule="auto"/>
        <w:contextualSpacing/>
        <w:rPr>
          <w:rFonts w:ascii="Times New Roman" w:eastAsia="Calibri" w:hAnsi="Times New Roman" w:cs="Times New Roman"/>
          <w:b/>
          <w:sz w:val="26"/>
          <w:szCs w:val="26"/>
        </w:rPr>
      </w:pPr>
    </w:p>
    <w:p w:rsidR="003A060E" w:rsidRDefault="003A060E" w:rsidP="003A060E">
      <w:pPr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A060E">
        <w:rPr>
          <w:rFonts w:ascii="Times New Roman" w:eastAsia="Calibri" w:hAnsi="Times New Roman" w:cs="Times New Roman"/>
          <w:b/>
          <w:sz w:val="28"/>
          <w:szCs w:val="28"/>
        </w:rPr>
        <w:t xml:space="preserve">НГТУ НЭТИ получил более семи миллионов </w:t>
      </w:r>
    </w:p>
    <w:p w:rsidR="003A060E" w:rsidRDefault="003A060E" w:rsidP="003A060E">
      <w:pPr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3A060E">
        <w:rPr>
          <w:rFonts w:ascii="Times New Roman" w:eastAsia="Calibri" w:hAnsi="Times New Roman" w:cs="Times New Roman"/>
          <w:b/>
          <w:sz w:val="28"/>
          <w:szCs w:val="28"/>
        </w:rPr>
        <w:t>на поддержку глухой молодежи</w:t>
      </w:r>
    </w:p>
    <w:p w:rsidR="003A060E" w:rsidRPr="003A060E" w:rsidRDefault="003A060E" w:rsidP="003A060E">
      <w:pPr>
        <w:ind w:firstLine="709"/>
        <w:contextualSpacing/>
        <w:jc w:val="center"/>
        <w:rPr>
          <w:rFonts w:ascii="Times New Roman" w:eastAsia="Calibri" w:hAnsi="Times New Roman" w:cs="Times New Roman"/>
          <w:b/>
          <w:color w:val="FF0000"/>
          <w:sz w:val="28"/>
          <w:szCs w:val="28"/>
        </w:rPr>
      </w:pPr>
    </w:p>
    <w:p w:rsidR="003A060E" w:rsidRPr="003A060E" w:rsidRDefault="003A060E" w:rsidP="003A060E">
      <w:pPr>
        <w:rPr>
          <w:rFonts w:ascii="Times New Roman" w:eastAsia="Calibri" w:hAnsi="Times New Roman" w:cs="Times New Roman"/>
          <w:b/>
          <w:sz w:val="26"/>
          <w:szCs w:val="26"/>
        </w:rPr>
      </w:pPr>
      <w:r w:rsidRPr="003A060E">
        <w:rPr>
          <w:rFonts w:ascii="Times New Roman" w:eastAsia="Calibri" w:hAnsi="Times New Roman" w:cs="Times New Roman"/>
          <w:b/>
          <w:sz w:val="26"/>
          <w:szCs w:val="26"/>
        </w:rPr>
        <w:t>1 апреля в Новосибирском государственном техническом университете НЭТИ стартовала реализация масштабного социального проекта «Сурдоперспектива: формирование профессиональных траекторий глухих и слабослышащих обучающихся». Для глухих школьников Сибирского региона будут организованы выездные профориентационные акции, а также профориентационные смены на базе НГТУ НЭТИ. Проект продлится 2,5 года.</w:t>
      </w:r>
    </w:p>
    <w:p w:rsidR="003A060E" w:rsidRPr="003A060E" w:rsidRDefault="003A060E" w:rsidP="003A060E">
      <w:pPr>
        <w:rPr>
          <w:rFonts w:ascii="Times New Roman" w:eastAsia="Calibri" w:hAnsi="Times New Roman" w:cs="Times New Roman"/>
          <w:sz w:val="26"/>
          <w:szCs w:val="26"/>
        </w:rPr>
      </w:pPr>
      <w:r w:rsidRPr="003A060E">
        <w:rPr>
          <w:rFonts w:ascii="Times New Roman" w:eastAsia="Calibri" w:hAnsi="Times New Roman" w:cs="Times New Roman"/>
          <w:sz w:val="26"/>
          <w:szCs w:val="26"/>
        </w:rPr>
        <w:t>«Из-за ограниченного доступа к информации о различных специальностях и трудно</w:t>
      </w:r>
      <w:bookmarkStart w:id="0" w:name="_GoBack"/>
      <w:bookmarkEnd w:id="0"/>
      <w:r w:rsidRPr="003A060E">
        <w:rPr>
          <w:rFonts w:ascii="Times New Roman" w:eastAsia="Calibri" w:hAnsi="Times New Roman" w:cs="Times New Roman"/>
          <w:sz w:val="26"/>
          <w:szCs w:val="26"/>
        </w:rPr>
        <w:t>стей в коммуникации глухим и слабослышащим школьникам сложнее выбирать профессию. Ограниченное владение устной и письменной речью затрудняет понимание карьерных перспектив, требований к профессиям и процессу обучения», — отметила Ольга Варинова, президент Сибирской ассоциации переводчиков русского жестового языка.</w:t>
      </w:r>
    </w:p>
    <w:p w:rsidR="003A060E" w:rsidRPr="003A060E" w:rsidRDefault="003A060E" w:rsidP="003A060E">
      <w:pPr>
        <w:rPr>
          <w:rFonts w:ascii="Times New Roman" w:eastAsia="Calibri" w:hAnsi="Times New Roman" w:cs="Times New Roman"/>
          <w:sz w:val="26"/>
          <w:szCs w:val="26"/>
        </w:rPr>
      </w:pPr>
      <w:r w:rsidRPr="003A060E">
        <w:rPr>
          <w:rFonts w:ascii="Times New Roman" w:eastAsia="Calibri" w:hAnsi="Times New Roman" w:cs="Times New Roman"/>
          <w:sz w:val="26"/>
          <w:szCs w:val="26"/>
        </w:rPr>
        <w:t>Командой проекта выступит коллектив преподавателей и специалистов Института социальных технологий НГТУ НЭТИ, где за 30 лет работы накоплен огромный опыт обучения глухой молодежи.</w:t>
      </w:r>
    </w:p>
    <w:p w:rsidR="003A060E" w:rsidRPr="003A060E" w:rsidRDefault="003A060E" w:rsidP="003A060E">
      <w:pPr>
        <w:rPr>
          <w:rFonts w:ascii="Times New Roman" w:eastAsia="Calibri" w:hAnsi="Times New Roman" w:cs="Times New Roman"/>
          <w:sz w:val="26"/>
          <w:szCs w:val="26"/>
        </w:rPr>
      </w:pPr>
      <w:r w:rsidRPr="003A060E">
        <w:rPr>
          <w:rFonts w:ascii="Times New Roman" w:eastAsia="Calibri" w:hAnsi="Times New Roman" w:cs="Times New Roman"/>
          <w:sz w:val="26"/>
          <w:szCs w:val="26"/>
        </w:rPr>
        <w:t xml:space="preserve">По словам организаторов, участниками проекта станут более 200 школьников Сибири, а участие в сменах НГТУ НЭТИ примут 30 глухих школьников — победителей конкурса эссе со всей России. </w:t>
      </w:r>
    </w:p>
    <w:p w:rsidR="003A060E" w:rsidRPr="003A060E" w:rsidRDefault="003A060E" w:rsidP="003A060E">
      <w:pPr>
        <w:rPr>
          <w:rFonts w:ascii="Times New Roman" w:eastAsia="Calibri" w:hAnsi="Times New Roman" w:cs="Times New Roman"/>
          <w:sz w:val="26"/>
          <w:szCs w:val="26"/>
        </w:rPr>
      </w:pPr>
      <w:r w:rsidRPr="003A060E">
        <w:rPr>
          <w:rFonts w:ascii="Times New Roman" w:eastAsia="Calibri" w:hAnsi="Times New Roman" w:cs="Times New Roman"/>
          <w:sz w:val="26"/>
          <w:szCs w:val="26"/>
        </w:rPr>
        <w:t>Также в рамках проекта запланировано для глухих и слабослышащих студентов колледжей и вузов Новосибирска проведение дополнительных занятий по общеобразовательным дисциплинам с целью повышения успеваемости, а также занятия по слухоречевой адаптации. Это позволит значительно повысить потенциал студентов и увеличит шансы на успешное получение профессии.</w:t>
      </w:r>
    </w:p>
    <w:p w:rsidR="003A060E" w:rsidRPr="003A060E" w:rsidRDefault="003A060E" w:rsidP="003A060E">
      <w:pPr>
        <w:rPr>
          <w:rFonts w:ascii="Times New Roman" w:eastAsia="Calibri" w:hAnsi="Times New Roman" w:cs="Times New Roman"/>
          <w:b/>
          <w:sz w:val="26"/>
          <w:szCs w:val="26"/>
        </w:rPr>
      </w:pPr>
      <w:r w:rsidRPr="003A060E">
        <w:rPr>
          <w:rFonts w:ascii="Times New Roman" w:eastAsia="Calibri" w:hAnsi="Times New Roman" w:cs="Times New Roman"/>
          <w:b/>
          <w:sz w:val="26"/>
          <w:szCs w:val="26"/>
        </w:rPr>
        <w:t>Справка</w:t>
      </w:r>
    </w:p>
    <w:p w:rsidR="003A060E" w:rsidRPr="003A060E" w:rsidRDefault="003A060E" w:rsidP="00057F94">
      <w:pPr>
        <w:rPr>
          <w:rFonts w:ascii="Times New Roman" w:eastAsia="Calibri" w:hAnsi="Times New Roman" w:cs="Times New Roman"/>
          <w:sz w:val="26"/>
          <w:szCs w:val="26"/>
        </w:rPr>
      </w:pPr>
      <w:r w:rsidRPr="003A060E">
        <w:rPr>
          <w:rFonts w:ascii="Times New Roman" w:eastAsia="Calibri" w:hAnsi="Times New Roman" w:cs="Times New Roman"/>
          <w:sz w:val="26"/>
          <w:szCs w:val="26"/>
        </w:rPr>
        <w:t xml:space="preserve">В декабре 2024 года проект «Сурдоперспектива: формирование профессиональных траекторий глухих и слабослышащих обучающихся» стал победителем грантового </w:t>
      </w:r>
      <w:r w:rsidRPr="003A060E">
        <w:rPr>
          <w:rFonts w:ascii="Times New Roman" w:eastAsia="Calibri" w:hAnsi="Times New Roman" w:cs="Times New Roman"/>
          <w:sz w:val="26"/>
          <w:szCs w:val="26"/>
        </w:rPr>
        <w:lastRenderedPageBreak/>
        <w:t xml:space="preserve">конкурса Благотворительного фонда </w:t>
      </w:r>
      <w:r w:rsidRPr="003A060E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 xml:space="preserve">«Абсолют — </w:t>
      </w:r>
      <w:r w:rsidRPr="003A060E">
        <w:rPr>
          <w:rFonts w:ascii="Times New Roman" w:eastAsia="Calibri" w:hAnsi="Times New Roman" w:cs="Times New Roman"/>
          <w:bCs/>
          <w:sz w:val="26"/>
          <w:szCs w:val="26"/>
          <w:shd w:val="clear" w:color="auto" w:fill="FFFFFF"/>
        </w:rPr>
        <w:t>Помощь</w:t>
      </w:r>
      <w:r w:rsidRPr="003A060E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>».</w:t>
      </w:r>
      <w:r w:rsidRPr="003A060E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Pr="003A060E">
        <w:rPr>
          <w:rFonts w:ascii="Times New Roman" w:eastAsia="Calibri" w:hAnsi="Times New Roman" w:cs="Times New Roman"/>
          <w:sz w:val="26"/>
          <w:szCs w:val="26"/>
          <w:shd w:val="clear" w:color="auto" w:fill="FFFFFF"/>
        </w:rPr>
        <w:t>Для участия в конкурсе были приглашены социально значимые организации — партнеры БФ «Абсолют-Помощь», которые вносят существенный вклад на федеральном или региональном уровнях в поддержку детей и молодых взрослых в уязвимой ситуации.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86119B">
      <w:r>
        <w:t>Для СМИ</w:t>
      </w:r>
    </w:p>
    <w:p w:rsidR="00960067" w:rsidRDefault="0086119B">
      <w:r>
        <w:t>Пресс-секретарь НГТУ НЭТИ Елена Танажко, is@nstu.ru, +7-913-398-50-49</w:t>
      </w:r>
    </w:p>
    <w:p w:rsidR="00960067" w:rsidRDefault="0086119B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60067" w:rsidRDefault="00960067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60067">
        <w:tc>
          <w:tcPr>
            <w:tcW w:w="2552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8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2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4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6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960067" w:rsidRDefault="00960067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3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31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32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960067" w:rsidRDefault="0086119B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960067" w:rsidRDefault="0096006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60067" w:rsidRDefault="0096006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6006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42046" w:rsidRDefault="00D42046">
      <w:pPr>
        <w:spacing w:after="0" w:line="240" w:lineRule="auto"/>
      </w:pPr>
      <w:r>
        <w:separator/>
      </w:r>
    </w:p>
  </w:endnote>
  <w:endnote w:type="continuationSeparator" w:id="0">
    <w:p w:rsidR="00D42046" w:rsidRDefault="00D420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42046" w:rsidRDefault="00D42046">
      <w:pPr>
        <w:spacing w:after="0" w:line="240" w:lineRule="auto"/>
      </w:pPr>
      <w:r>
        <w:separator/>
      </w:r>
    </w:p>
  </w:footnote>
  <w:footnote w:type="continuationSeparator" w:id="0">
    <w:p w:rsidR="00D42046" w:rsidRDefault="00D420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067"/>
    <w:rsid w:val="0004044E"/>
    <w:rsid w:val="00045413"/>
    <w:rsid w:val="00057F94"/>
    <w:rsid w:val="001A700D"/>
    <w:rsid w:val="00201A62"/>
    <w:rsid w:val="00250A0F"/>
    <w:rsid w:val="003159BF"/>
    <w:rsid w:val="003A060E"/>
    <w:rsid w:val="00471897"/>
    <w:rsid w:val="006E0E9C"/>
    <w:rsid w:val="00817484"/>
    <w:rsid w:val="0086119B"/>
    <w:rsid w:val="009534A1"/>
    <w:rsid w:val="00957152"/>
    <w:rsid w:val="00960067"/>
    <w:rsid w:val="009657FB"/>
    <w:rsid w:val="00982366"/>
    <w:rsid w:val="009B566F"/>
    <w:rsid w:val="00A42BD8"/>
    <w:rsid w:val="00CF27C5"/>
    <w:rsid w:val="00D42046"/>
    <w:rsid w:val="00FD39BC"/>
    <w:rsid w:val="00FE7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53A1C"/>
  <w15:docId w15:val="{76CF240D-3B15-4B93-9BC6-CE4B9DE23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9534A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hyperlink" Target="https://dzen.ru/nstu_neti" TargetMode="External"/><Relationship Id="rId26" Type="http://schemas.openxmlformats.org/officeDocument/2006/relationships/hyperlink" Target="https://www.nstu.ru/media/foto_video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4.png"/><Relationship Id="rId34" Type="http://schemas.openxmlformats.org/officeDocument/2006/relationships/theme" Target="theme/theme1.xml"/><Relationship Id="rId17" Type="http://schemas.openxmlformats.org/officeDocument/2006/relationships/image" Target="media/image20.png"/><Relationship Id="rId25" Type="http://schemas.openxmlformats.org/officeDocument/2006/relationships/image" Target="media/image50.jp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20" Type="http://schemas.openxmlformats.org/officeDocument/2006/relationships/image" Target="media/image30.png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5.jpg"/><Relationship Id="rId32" Type="http://schemas.openxmlformats.org/officeDocument/2006/relationships/hyperlink" Target="http://www.nstu.ru/pressreleases" TargetMode="External"/><Relationship Id="rId5" Type="http://schemas.openxmlformats.org/officeDocument/2006/relationships/endnotes" Target="endnotes.xml"/><Relationship Id="rId23" Type="http://schemas.openxmlformats.org/officeDocument/2006/relationships/hyperlink" Target="https://t.me/nstu_neti" TargetMode="External"/><Relationship Id="rId28" Type="http://schemas.openxmlformats.org/officeDocument/2006/relationships/image" Target="media/image60.png"/><Relationship Id="rId19" Type="http://schemas.openxmlformats.org/officeDocument/2006/relationships/image" Target="media/image3.png"/><Relationship Id="rId31" Type="http://schemas.openxmlformats.org/officeDocument/2006/relationships/image" Target="media/image70.pn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22" Type="http://schemas.openxmlformats.org/officeDocument/2006/relationships/image" Target="media/image40.png"/><Relationship Id="rId27" Type="http://schemas.openxmlformats.org/officeDocument/2006/relationships/image" Target="media/image6.png"/><Relationship Id="rId30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2025-04-02T07:51:00Z</dcterms:created>
  <dcterms:modified xsi:type="dcterms:W3CDTF">2025-04-02T07:51:00Z</dcterms:modified>
</cp:coreProperties>
</file>