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96501" w:rsidRDefault="006B56A3">
      <w:pPr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noProof/>
          <w:sz w:val="28"/>
          <w:szCs w:val="28"/>
        </w:rPr>
        <w:drawing>
          <wp:inline distT="0" distB="0" distL="0" distR="0">
            <wp:extent cx="5733288" cy="1270102"/>
            <wp:effectExtent l="0" t="0" r="0" b="0"/>
            <wp:docPr id="3" name="image1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.jpg"/>
                    <pic:cNvPicPr preferRelativeResize="0"/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733288" cy="1270102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:rsidR="00F96501" w:rsidRDefault="00704C2D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22</w:t>
      </w:r>
      <w:r w:rsidR="006B56A3">
        <w:rPr>
          <w:rFonts w:ascii="Times New Roman" w:eastAsia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>мая</w:t>
      </w:r>
      <w:r w:rsidR="006B56A3">
        <w:rPr>
          <w:rFonts w:ascii="Times New Roman" w:eastAsia="Times New Roman" w:hAnsi="Times New Roman" w:cs="Times New Roman"/>
          <w:b/>
          <w:sz w:val="24"/>
          <w:szCs w:val="24"/>
        </w:rPr>
        <w:t xml:space="preserve"> 2025 года</w:t>
      </w:r>
    </w:p>
    <w:p w:rsidR="00F96501" w:rsidRDefault="006B56A3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Пресс-анонс </w:t>
      </w:r>
    </w:p>
    <w:p w:rsidR="00F96501" w:rsidRDefault="00F9650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</w:pPr>
    </w:p>
    <w:p w:rsidR="00F96501" w:rsidRDefault="00F96501">
      <w:pPr>
        <w:spacing w:after="0"/>
        <w:jc w:val="center"/>
        <w:rPr>
          <w:rFonts w:ascii="Times New Roman" w:eastAsia="Times New Roman" w:hAnsi="Times New Roman" w:cs="Times New Roman"/>
          <w:b/>
          <w:color w:val="000000"/>
          <w:sz w:val="25"/>
          <w:szCs w:val="25"/>
        </w:rPr>
      </w:pPr>
    </w:p>
    <w:p w:rsidR="00704C2D" w:rsidRPr="00C1326E" w:rsidRDefault="00704C2D" w:rsidP="00704C2D">
      <w:pPr>
        <w:spacing w:line="240" w:lineRule="auto"/>
        <w:contextualSpacing/>
        <w:jc w:val="center"/>
        <w:rPr>
          <w:rFonts w:ascii="Times New Roman" w:hAnsi="Times New Roman" w:cs="Times New Roman"/>
          <w:b/>
          <w:sz w:val="28"/>
          <w:szCs w:val="28"/>
          <w:lang w:eastAsia="en-US"/>
        </w:rPr>
      </w:pPr>
      <w:r w:rsidRPr="00704C2D">
        <w:rPr>
          <w:rFonts w:ascii="Times New Roman" w:hAnsi="Times New Roman" w:cs="Times New Roman"/>
          <w:b/>
          <w:sz w:val="28"/>
          <w:szCs w:val="28"/>
          <w:lang w:eastAsia="en-US"/>
        </w:rPr>
        <w:t xml:space="preserve">Прямую трансляцию праздника в честь 75-летия НГТУ НЭТИ </w:t>
      </w:r>
    </w:p>
    <w:p w:rsidR="00704C2D" w:rsidRPr="00C1326E" w:rsidRDefault="00704C2D" w:rsidP="00704C2D">
      <w:pPr>
        <w:spacing w:line="240" w:lineRule="auto"/>
        <w:contextualSpacing/>
        <w:jc w:val="center"/>
        <w:rPr>
          <w:rFonts w:ascii="Times New Roman" w:hAnsi="Times New Roman" w:cs="Times New Roman"/>
          <w:b/>
          <w:sz w:val="28"/>
          <w:szCs w:val="28"/>
          <w:lang w:eastAsia="en-US"/>
        </w:rPr>
      </w:pPr>
      <w:r w:rsidRPr="00704C2D">
        <w:rPr>
          <w:rFonts w:ascii="Times New Roman" w:hAnsi="Times New Roman" w:cs="Times New Roman"/>
          <w:b/>
          <w:sz w:val="28"/>
          <w:szCs w:val="28"/>
          <w:lang w:eastAsia="en-US"/>
        </w:rPr>
        <w:t>покажет телеканал ОТС</w:t>
      </w:r>
    </w:p>
    <w:p w:rsidR="00704C2D" w:rsidRPr="00704C2D" w:rsidRDefault="00704C2D" w:rsidP="00704C2D">
      <w:pPr>
        <w:spacing w:line="240" w:lineRule="auto"/>
        <w:contextualSpacing/>
        <w:jc w:val="center"/>
        <w:rPr>
          <w:rFonts w:ascii="Times New Roman" w:hAnsi="Times New Roman" w:cs="Times New Roman"/>
          <w:b/>
          <w:sz w:val="28"/>
          <w:szCs w:val="28"/>
          <w:lang w:eastAsia="en-US"/>
        </w:rPr>
      </w:pPr>
    </w:p>
    <w:p w:rsidR="00704C2D" w:rsidRPr="00704C2D" w:rsidRDefault="00704C2D" w:rsidP="00704C2D">
      <w:pPr>
        <w:rPr>
          <w:rFonts w:ascii="Times New Roman" w:hAnsi="Times New Roman" w:cs="Times New Roman"/>
          <w:sz w:val="26"/>
          <w:szCs w:val="26"/>
          <w:lang w:eastAsia="en-US"/>
        </w:rPr>
      </w:pPr>
      <w:r w:rsidRPr="00704C2D">
        <w:rPr>
          <w:rFonts w:ascii="Times New Roman" w:hAnsi="Times New Roman" w:cs="Times New Roman"/>
          <w:sz w:val="26"/>
          <w:szCs w:val="26"/>
          <w:lang w:eastAsia="en-US"/>
        </w:rPr>
        <w:t xml:space="preserve">23 мая состоится торжественная церемония празднования юбилея Новосибирского государственного технического университета НЭТИ «НЭТИ 75: люди, меняющие жизнь». Прямую трансляцию праздника из Государственного концертного зала имени Арнольда Каца проведет информационный партнер университета — телеканал ОТС. </w:t>
      </w:r>
    </w:p>
    <w:p w:rsidR="00704C2D" w:rsidRPr="00704C2D" w:rsidRDefault="00704C2D" w:rsidP="00704C2D">
      <w:pPr>
        <w:rPr>
          <w:rFonts w:ascii="Times New Roman" w:hAnsi="Times New Roman" w:cs="Times New Roman"/>
          <w:sz w:val="26"/>
          <w:szCs w:val="26"/>
          <w:lang w:eastAsia="en-US"/>
        </w:rPr>
      </w:pPr>
      <w:r w:rsidRPr="00704C2D">
        <w:rPr>
          <w:rFonts w:ascii="Times New Roman" w:hAnsi="Times New Roman" w:cs="Times New Roman"/>
          <w:sz w:val="26"/>
          <w:szCs w:val="26"/>
          <w:lang w:eastAsia="en-US"/>
        </w:rPr>
        <w:t xml:space="preserve">Вуз под названием НЭТИ (Новосибирский электротехнический институт) был создан под задачи индустриального прорыва в Сибири после окончания Великой Отечественной войны в 1950 году. Спустя 75 лет НГТУ НЭТИ остается центром прикладной науки, производя новые знания в виде результатов фундаментальных исследований и технологических решений. Университет обеспечивает подготовку инженерных кадров для важнейших отраслей, определяющих специфику промышленного развития региона, в том числе для машино-, самолето- и приборостроения, энергетики, электроники, IT-отрасли, для предприятий оборонно-промышленного комплекса страны. Сегодня почти в каждой новосибирской семье есть выпускник НЭТИ. </w:t>
      </w:r>
    </w:p>
    <w:p w:rsidR="00704C2D" w:rsidRPr="00704C2D" w:rsidRDefault="00704C2D" w:rsidP="00704C2D">
      <w:pPr>
        <w:rPr>
          <w:rFonts w:ascii="Times New Roman" w:hAnsi="Times New Roman" w:cs="Times New Roman"/>
          <w:sz w:val="26"/>
          <w:szCs w:val="26"/>
          <w:lang w:eastAsia="en-US"/>
        </w:rPr>
      </w:pPr>
      <w:r w:rsidRPr="00704C2D">
        <w:rPr>
          <w:rFonts w:ascii="Times New Roman" w:hAnsi="Times New Roman" w:cs="Times New Roman"/>
          <w:sz w:val="26"/>
          <w:szCs w:val="26"/>
          <w:lang w:eastAsia="en-US"/>
        </w:rPr>
        <w:t xml:space="preserve">Юбилейное торжество «НЭТИ 75: люди, меняющие мир» будет посвящено людям НГТУ НЭТИ: ученым и инженерам, изобретателям, преподавателям, партнерам, выпускникам и студентам. Вести вечер будет виртуальный конферансье </w:t>
      </w:r>
      <w:proofErr w:type="spellStart"/>
      <w:r w:rsidRPr="00704C2D">
        <w:rPr>
          <w:rFonts w:ascii="Times New Roman" w:hAnsi="Times New Roman" w:cs="Times New Roman"/>
          <w:sz w:val="26"/>
          <w:szCs w:val="26"/>
          <w:lang w:eastAsia="en-US"/>
        </w:rPr>
        <w:t>ИИлюша</w:t>
      </w:r>
      <w:proofErr w:type="spellEnd"/>
      <w:r w:rsidRPr="00704C2D">
        <w:rPr>
          <w:rFonts w:ascii="Times New Roman" w:hAnsi="Times New Roman" w:cs="Times New Roman"/>
          <w:sz w:val="26"/>
          <w:szCs w:val="26"/>
          <w:lang w:eastAsia="en-US"/>
        </w:rPr>
        <w:t>, созданный талантливыми выпускниками и сотрудниками университета. Гости юбилея пройдут 75-летний путь развития одного из ведущих технических университетов страны, отмеченный большими успехами в науке, образовании, спорте и культуре. Конечно, нельзя будет не вспомнить, почему НЭТИ в шутку расшифровывали как «Новосибирский эстрадно-танцевальный инст</w:t>
      </w:r>
      <w:bookmarkStart w:id="0" w:name="_GoBack"/>
      <w:bookmarkEnd w:id="0"/>
      <w:r w:rsidRPr="00704C2D">
        <w:rPr>
          <w:rFonts w:ascii="Times New Roman" w:hAnsi="Times New Roman" w:cs="Times New Roman"/>
          <w:sz w:val="26"/>
          <w:szCs w:val="26"/>
          <w:lang w:eastAsia="en-US"/>
        </w:rPr>
        <w:t xml:space="preserve">итут»: коллективы вуза подарят свои творческие номера. </w:t>
      </w:r>
    </w:p>
    <w:p w:rsidR="00704C2D" w:rsidRPr="00704C2D" w:rsidRDefault="00704C2D" w:rsidP="00704C2D">
      <w:pPr>
        <w:rPr>
          <w:rFonts w:ascii="Times New Roman" w:hAnsi="Times New Roman" w:cs="Times New Roman"/>
          <w:sz w:val="26"/>
          <w:szCs w:val="26"/>
          <w:lang w:eastAsia="en-US"/>
        </w:rPr>
      </w:pPr>
      <w:r w:rsidRPr="00704C2D">
        <w:rPr>
          <w:rFonts w:ascii="Times New Roman" w:hAnsi="Times New Roman" w:cs="Times New Roman"/>
          <w:sz w:val="26"/>
          <w:szCs w:val="26"/>
          <w:lang w:eastAsia="en-US"/>
        </w:rPr>
        <w:t xml:space="preserve">Мероприятие состоится 23 мая в 17:00. Прямую трансляцию новосибирцы смогут посмотреть в </w:t>
      </w:r>
      <w:hyperlink r:id="rId5" w:history="1">
        <w:r w:rsidRPr="00704C2D">
          <w:rPr>
            <w:rFonts w:ascii="Times New Roman" w:hAnsi="Times New Roman" w:cs="Times New Roman"/>
            <w:color w:val="0563C1"/>
            <w:sz w:val="26"/>
            <w:szCs w:val="26"/>
            <w:u w:val="single"/>
            <w:lang w:eastAsia="en-US"/>
          </w:rPr>
          <w:t>эфире телеканала ОТС</w:t>
        </w:r>
      </w:hyperlink>
      <w:r w:rsidRPr="00704C2D">
        <w:rPr>
          <w:rFonts w:ascii="Times New Roman" w:hAnsi="Times New Roman" w:cs="Times New Roman"/>
          <w:sz w:val="26"/>
          <w:szCs w:val="26"/>
          <w:lang w:eastAsia="en-US"/>
        </w:rPr>
        <w:t xml:space="preserve">, на </w:t>
      </w:r>
      <w:hyperlink r:id="rId6" w:history="1">
        <w:proofErr w:type="spellStart"/>
        <w:r w:rsidRPr="00704C2D">
          <w:rPr>
            <w:rFonts w:ascii="Times New Roman" w:hAnsi="Times New Roman" w:cs="Times New Roman"/>
            <w:color w:val="0563C1"/>
            <w:sz w:val="26"/>
            <w:szCs w:val="26"/>
            <w:u w:val="single"/>
            <w:lang w:eastAsia="en-US"/>
          </w:rPr>
          <w:t>YouTube</w:t>
        </w:r>
        <w:proofErr w:type="spellEnd"/>
      </w:hyperlink>
      <w:r w:rsidRPr="00704C2D">
        <w:rPr>
          <w:rFonts w:ascii="Times New Roman" w:hAnsi="Times New Roman" w:cs="Times New Roman"/>
          <w:sz w:val="26"/>
          <w:szCs w:val="26"/>
          <w:lang w:eastAsia="en-US"/>
        </w:rPr>
        <w:t xml:space="preserve">, </w:t>
      </w:r>
      <w:hyperlink r:id="rId7" w:history="1">
        <w:proofErr w:type="spellStart"/>
        <w:r w:rsidRPr="00704C2D">
          <w:rPr>
            <w:rFonts w:ascii="Times New Roman" w:hAnsi="Times New Roman" w:cs="Times New Roman"/>
            <w:color w:val="0563C1"/>
            <w:sz w:val="26"/>
            <w:szCs w:val="26"/>
            <w:u w:val="single"/>
            <w:lang w:eastAsia="en-US"/>
          </w:rPr>
          <w:t>Rutube</w:t>
        </w:r>
        <w:proofErr w:type="spellEnd"/>
      </w:hyperlink>
      <w:r w:rsidRPr="00704C2D">
        <w:rPr>
          <w:rFonts w:ascii="Times New Roman" w:hAnsi="Times New Roman" w:cs="Times New Roman"/>
          <w:sz w:val="26"/>
          <w:szCs w:val="26"/>
          <w:lang w:eastAsia="en-US"/>
        </w:rPr>
        <w:t xml:space="preserve">, а также в социальных сетях: </w:t>
      </w:r>
      <w:hyperlink r:id="rId8" w:history="1">
        <w:r w:rsidRPr="00704C2D">
          <w:rPr>
            <w:rFonts w:ascii="Times New Roman" w:hAnsi="Times New Roman" w:cs="Times New Roman"/>
            <w:color w:val="0563C1"/>
            <w:sz w:val="26"/>
            <w:szCs w:val="26"/>
            <w:u w:val="single"/>
            <w:lang w:eastAsia="en-US"/>
          </w:rPr>
          <w:t>ВКонтакте</w:t>
        </w:r>
      </w:hyperlink>
      <w:r w:rsidRPr="00704C2D">
        <w:rPr>
          <w:rFonts w:ascii="Times New Roman" w:hAnsi="Times New Roman" w:cs="Times New Roman"/>
          <w:sz w:val="26"/>
          <w:szCs w:val="26"/>
          <w:lang w:eastAsia="en-US"/>
        </w:rPr>
        <w:t xml:space="preserve">, </w:t>
      </w:r>
      <w:hyperlink r:id="rId9" w:history="1">
        <w:r w:rsidRPr="00704C2D">
          <w:rPr>
            <w:rFonts w:ascii="Times New Roman" w:hAnsi="Times New Roman" w:cs="Times New Roman"/>
            <w:color w:val="0563C1"/>
            <w:sz w:val="26"/>
            <w:szCs w:val="26"/>
            <w:u w:val="single"/>
            <w:lang w:eastAsia="en-US"/>
          </w:rPr>
          <w:t>Одноклассники</w:t>
        </w:r>
      </w:hyperlink>
      <w:r w:rsidRPr="00704C2D">
        <w:rPr>
          <w:rFonts w:ascii="Times New Roman" w:hAnsi="Times New Roman" w:cs="Times New Roman"/>
          <w:sz w:val="26"/>
          <w:szCs w:val="26"/>
          <w:lang w:eastAsia="en-US"/>
        </w:rPr>
        <w:t>.</w:t>
      </w:r>
    </w:p>
    <w:p w:rsidR="00704C2D" w:rsidRPr="00704C2D" w:rsidRDefault="00704C2D" w:rsidP="00704C2D">
      <w:pPr>
        <w:rPr>
          <w:rFonts w:ascii="Times New Roman" w:hAnsi="Times New Roman" w:cs="Times New Roman"/>
          <w:sz w:val="26"/>
          <w:szCs w:val="26"/>
          <w:lang w:eastAsia="en-US"/>
        </w:rPr>
      </w:pPr>
      <w:r w:rsidRPr="00704C2D">
        <w:rPr>
          <w:rFonts w:ascii="Times New Roman" w:hAnsi="Times New Roman" w:cs="Times New Roman"/>
          <w:sz w:val="26"/>
          <w:szCs w:val="26"/>
          <w:lang w:eastAsia="en-US"/>
        </w:rPr>
        <w:t xml:space="preserve">Телеканал ОТС является информационным партнером празднования юбилея НГТУ НЭТИ. Старт юбилейным мероприятиям был дан в марте во время проведения </w:t>
      </w:r>
      <w:r w:rsidRPr="00704C2D">
        <w:rPr>
          <w:rFonts w:ascii="Times New Roman" w:hAnsi="Times New Roman" w:cs="Times New Roman"/>
          <w:sz w:val="26"/>
          <w:szCs w:val="26"/>
          <w:lang w:eastAsia="en-US"/>
        </w:rPr>
        <w:lastRenderedPageBreak/>
        <w:t xml:space="preserve">совместной с телеканалом ОТС и РТРС акции: новосибирская телебашня </w:t>
      </w:r>
      <w:hyperlink r:id="rId10" w:history="1">
        <w:r w:rsidRPr="00704C2D">
          <w:rPr>
            <w:rFonts w:ascii="Times New Roman" w:hAnsi="Times New Roman" w:cs="Times New Roman"/>
            <w:color w:val="0563C1"/>
            <w:sz w:val="26"/>
            <w:szCs w:val="26"/>
            <w:u w:val="single"/>
            <w:lang w:eastAsia="en-US"/>
          </w:rPr>
          <w:t>окрасилась</w:t>
        </w:r>
      </w:hyperlink>
      <w:r w:rsidRPr="00704C2D">
        <w:rPr>
          <w:rFonts w:ascii="Times New Roman" w:hAnsi="Times New Roman" w:cs="Times New Roman"/>
          <w:sz w:val="26"/>
          <w:szCs w:val="26"/>
          <w:lang w:eastAsia="en-US"/>
        </w:rPr>
        <w:t xml:space="preserve"> в фирменные цвета вуза. Вслед за телебашней фирменными цветами НГТУ НЭТИ </w:t>
      </w:r>
      <w:hyperlink r:id="rId11" w:history="1">
        <w:r w:rsidRPr="00704C2D">
          <w:rPr>
            <w:rFonts w:ascii="Times New Roman" w:hAnsi="Times New Roman" w:cs="Times New Roman"/>
            <w:color w:val="0563C1"/>
            <w:sz w:val="26"/>
            <w:szCs w:val="26"/>
            <w:u w:val="single"/>
            <w:lang w:eastAsia="en-US"/>
          </w:rPr>
          <w:t>засияло</w:t>
        </w:r>
      </w:hyperlink>
      <w:r w:rsidRPr="00704C2D">
        <w:rPr>
          <w:rFonts w:ascii="Times New Roman" w:hAnsi="Times New Roman" w:cs="Times New Roman"/>
          <w:sz w:val="26"/>
          <w:szCs w:val="26"/>
          <w:lang w:eastAsia="en-US"/>
        </w:rPr>
        <w:t xml:space="preserve"> самое большое колесо обозрения Сибири. На </w:t>
      </w:r>
      <w:proofErr w:type="spellStart"/>
      <w:r w:rsidRPr="00704C2D">
        <w:rPr>
          <w:rFonts w:ascii="Times New Roman" w:hAnsi="Times New Roman" w:cs="Times New Roman"/>
          <w:sz w:val="26"/>
          <w:szCs w:val="26"/>
          <w:lang w:eastAsia="en-US"/>
        </w:rPr>
        <w:t>билбордах</w:t>
      </w:r>
      <w:proofErr w:type="spellEnd"/>
      <w:r w:rsidRPr="00704C2D">
        <w:rPr>
          <w:rFonts w:ascii="Times New Roman" w:hAnsi="Times New Roman" w:cs="Times New Roman"/>
          <w:sz w:val="26"/>
          <w:szCs w:val="26"/>
          <w:lang w:eastAsia="en-US"/>
        </w:rPr>
        <w:t xml:space="preserve"> и уличных экранах Новосибирска в ходе юбилейной информационной кампании </w:t>
      </w:r>
      <w:hyperlink r:id="rId12" w:history="1">
        <w:r w:rsidRPr="00704C2D">
          <w:rPr>
            <w:rFonts w:ascii="Times New Roman" w:hAnsi="Times New Roman" w:cs="Times New Roman"/>
            <w:color w:val="0563C1"/>
            <w:sz w:val="26"/>
            <w:szCs w:val="26"/>
            <w:u w:val="single"/>
            <w:lang w:eastAsia="en-US"/>
          </w:rPr>
          <w:t>были представлены</w:t>
        </w:r>
      </w:hyperlink>
      <w:r w:rsidRPr="00704C2D">
        <w:rPr>
          <w:rFonts w:ascii="Times New Roman" w:hAnsi="Times New Roman" w:cs="Times New Roman"/>
          <w:sz w:val="26"/>
          <w:szCs w:val="26"/>
          <w:lang w:eastAsia="en-US"/>
        </w:rPr>
        <w:t xml:space="preserve"> уникальные факты из богатой истории вуза. </w:t>
      </w:r>
    </w:p>
    <w:p w:rsidR="00704C2D" w:rsidRPr="00704C2D" w:rsidRDefault="00704C2D" w:rsidP="00704C2D">
      <w:pPr>
        <w:rPr>
          <w:rFonts w:ascii="Times New Roman" w:hAnsi="Times New Roman" w:cs="Times New Roman"/>
          <w:sz w:val="26"/>
          <w:szCs w:val="26"/>
          <w:lang w:eastAsia="en-US"/>
        </w:rPr>
      </w:pPr>
      <w:r w:rsidRPr="00704C2D">
        <w:rPr>
          <w:rFonts w:ascii="Times New Roman" w:hAnsi="Times New Roman" w:cs="Times New Roman"/>
          <w:sz w:val="26"/>
          <w:szCs w:val="26"/>
          <w:lang w:eastAsia="en-US"/>
        </w:rPr>
        <w:t xml:space="preserve">С августа в Новосибирском метрополитене будет курсировать брендированный вагон НГТУ НЭТИ. В сентябре новосибирцев и гостей города ждут сразу две тематических выставки о вузе: в Театральном сквере и Краеведческом музее. </w:t>
      </w:r>
    </w:p>
    <w:p w:rsidR="00704C2D" w:rsidRPr="00704C2D" w:rsidRDefault="00704C2D" w:rsidP="00704C2D">
      <w:pPr>
        <w:rPr>
          <w:rFonts w:ascii="Times New Roman" w:hAnsi="Times New Roman" w:cs="Times New Roman"/>
          <w:sz w:val="26"/>
          <w:szCs w:val="26"/>
          <w:lang w:eastAsia="en-US"/>
        </w:rPr>
      </w:pPr>
      <w:r w:rsidRPr="00704C2D">
        <w:rPr>
          <w:rFonts w:ascii="Times New Roman" w:hAnsi="Times New Roman" w:cs="Times New Roman"/>
          <w:sz w:val="26"/>
          <w:szCs w:val="26"/>
          <w:lang w:eastAsia="en-US"/>
        </w:rPr>
        <w:t xml:space="preserve">С программой юбилейных мероприятий можно ознакомиться </w:t>
      </w:r>
      <w:hyperlink r:id="rId13" w:history="1">
        <w:r w:rsidRPr="00704C2D">
          <w:rPr>
            <w:rFonts w:ascii="Times New Roman" w:hAnsi="Times New Roman" w:cs="Times New Roman"/>
            <w:color w:val="0563C1"/>
            <w:sz w:val="26"/>
            <w:szCs w:val="26"/>
            <w:u w:val="single"/>
            <w:lang w:eastAsia="en-US"/>
          </w:rPr>
          <w:t>на сайте</w:t>
        </w:r>
      </w:hyperlink>
      <w:r w:rsidRPr="00704C2D">
        <w:rPr>
          <w:rFonts w:ascii="Times New Roman" w:hAnsi="Times New Roman" w:cs="Times New Roman"/>
          <w:sz w:val="26"/>
          <w:szCs w:val="26"/>
          <w:lang w:eastAsia="en-US"/>
        </w:rPr>
        <w:t xml:space="preserve"> НГТУ НЭТИ.</w:t>
      </w:r>
    </w:p>
    <w:p w:rsidR="00F96501" w:rsidRDefault="006B56A3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___________________________________________________________________________</w:t>
      </w:r>
    </w:p>
    <w:p w:rsidR="00F96501" w:rsidRPr="00704C2D" w:rsidRDefault="006B56A3">
      <w:pPr>
        <w:shd w:val="clear" w:color="auto" w:fill="FFFFFF"/>
        <w:spacing w:after="272" w:line="240" w:lineRule="auto"/>
        <w:rPr>
          <w:rFonts w:ascii="Times New Roman" w:eastAsia="Times New Roman" w:hAnsi="Times New Roman" w:cs="Times New Roman"/>
          <w:color w:val="000000"/>
          <w:sz w:val="26"/>
          <w:szCs w:val="26"/>
        </w:rPr>
      </w:pPr>
      <w:r w:rsidRPr="00704C2D"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Для СМИ: пресс-секретарь НГТУ НЭТИ Елена Танажко, +7(913) 398-50-49 </w:t>
      </w:r>
    </w:p>
    <w:p w:rsidR="00F96501" w:rsidRDefault="006B56A3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____________________________________________________________________________</w:t>
      </w:r>
    </w:p>
    <w:tbl>
      <w:tblPr>
        <w:tblStyle w:val="a5"/>
        <w:tblW w:w="9223" w:type="dxa"/>
        <w:tblInd w:w="0" w:type="dxa"/>
        <w:tblLayout w:type="fixed"/>
        <w:tblLook w:val="0400" w:firstRow="0" w:lastRow="0" w:firstColumn="0" w:lastColumn="0" w:noHBand="0" w:noVBand="1"/>
      </w:tblPr>
      <w:tblGrid>
        <w:gridCol w:w="2552"/>
        <w:gridCol w:w="2977"/>
        <w:gridCol w:w="2694"/>
        <w:gridCol w:w="250"/>
        <w:gridCol w:w="250"/>
        <w:gridCol w:w="250"/>
        <w:gridCol w:w="250"/>
      </w:tblGrid>
      <w:tr w:rsidR="00F96501">
        <w:tc>
          <w:tcPr>
            <w:tcW w:w="2552" w:type="dxa"/>
            <w:shd w:val="clear" w:color="auto" w:fill="auto"/>
          </w:tcPr>
          <w:p w:rsidR="00F96501" w:rsidRDefault="006B56A3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>
                  <wp:extent cx="152400" cy="161925"/>
                  <wp:effectExtent l="0" t="0" r="0" b="0"/>
                  <wp:docPr id="5" name="image4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4.png"/>
                          <pic:cNvPicPr preferRelativeResize="0"/>
                        </pic:nvPicPr>
                        <pic:blipFill>
                          <a:blip r:embed="rId14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6192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hyperlink r:id="rId15">
              <w:proofErr w:type="spellStart"/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Яндекс.Дзен</w:t>
              </w:r>
              <w:proofErr w:type="spellEnd"/>
            </w:hyperlink>
          </w:p>
          <w:p w:rsidR="00F96501" w:rsidRDefault="006B56A3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>
                  <wp:extent cx="152400" cy="152400"/>
                  <wp:effectExtent l="0" t="0" r="0" b="0"/>
                  <wp:docPr id="4" name="image3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3.png"/>
                          <pic:cNvPicPr preferRelativeResize="0"/>
                        </pic:nvPicPr>
                        <pic:blipFill>
                          <a:blip r:embed="rId16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u w:val="single"/>
              </w:rPr>
              <w:t xml:space="preserve"> ВКонтакте</w:t>
            </w:r>
          </w:p>
        </w:tc>
        <w:tc>
          <w:tcPr>
            <w:tcW w:w="2977" w:type="dxa"/>
            <w:shd w:val="clear" w:color="auto" w:fill="auto"/>
          </w:tcPr>
          <w:p w:rsidR="00F96501" w:rsidRDefault="006B56A3">
            <w:pPr>
              <w:tabs>
                <w:tab w:val="center" w:pos="4677"/>
                <w:tab w:val="right" w:pos="9355"/>
              </w:tabs>
              <w:ind w:left="-113" w:firstLine="113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>
                  <wp:extent cx="171450" cy="171450"/>
                  <wp:effectExtent l="0" t="0" r="0" b="0"/>
                  <wp:docPr id="7" name="image2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2.png"/>
                          <pic:cNvPicPr preferRelativeResize="0"/>
                        </pic:nvPicPr>
                        <pic:blipFill>
                          <a:blip r:embed="rId17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71450" cy="17145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hyperlink r:id="rId18"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Телеграм</w:t>
              </w:r>
            </w:hyperlink>
          </w:p>
          <w:p w:rsidR="00F96501" w:rsidRDefault="006B56A3">
            <w:pPr>
              <w:tabs>
                <w:tab w:val="center" w:pos="4677"/>
                <w:tab w:val="right" w:pos="9355"/>
              </w:tabs>
              <w:ind w:left="-113" w:firstLine="113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>
                  <wp:extent cx="152400" cy="152400"/>
                  <wp:effectExtent l="0" t="0" r="0" b="0"/>
                  <wp:docPr id="6" name="image7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7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 preferRelativeResize="0"/>
                        </pic:nvPicPr>
                        <pic:blipFill>
                          <a:blip r:embed="rId19"/>
                          <a:srcRect l="4953" t="4401" r="4912" b="546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hyperlink r:id="rId20"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Фото и видео</w:t>
              </w:r>
            </w:hyperlink>
          </w:p>
          <w:p w:rsidR="00F96501" w:rsidRDefault="00F96501">
            <w:pPr>
              <w:tabs>
                <w:tab w:val="center" w:pos="4677"/>
                <w:tab w:val="right" w:pos="9355"/>
              </w:tabs>
              <w:ind w:left="714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694" w:type="dxa"/>
            <w:shd w:val="clear" w:color="auto" w:fill="auto"/>
          </w:tcPr>
          <w:p w:rsidR="00F96501" w:rsidRDefault="006B56A3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>
                  <wp:extent cx="142875" cy="152400"/>
                  <wp:effectExtent l="0" t="0" r="0" b="0"/>
                  <wp:docPr id="2" name="image5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5.png"/>
                          <pic:cNvPicPr preferRelativeResize="0"/>
                        </pic:nvPicPr>
                        <pic:blipFill>
                          <a:blip r:embed="rId21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hyperlink r:id="rId22"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Новости</w:t>
              </w:r>
            </w:hyperlink>
          </w:p>
          <w:p w:rsidR="00F96501" w:rsidRDefault="006B56A3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u w:val="single"/>
              </w:rPr>
            </w:pPr>
            <w:r>
              <w:rPr>
                <w:noProof/>
                <w:sz w:val="24"/>
                <w:szCs w:val="24"/>
              </w:rPr>
              <w:drawing>
                <wp:inline distT="0" distB="0" distL="0" distR="0">
                  <wp:extent cx="152400" cy="142875"/>
                  <wp:effectExtent l="0" t="0" r="0" b="0"/>
                  <wp:docPr id="1" name="image6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6.png"/>
                          <pic:cNvPicPr preferRelativeResize="0"/>
                        </pic:nvPicPr>
                        <pic:blipFill>
                          <a:blip r:embed="rId23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hyperlink r:id="rId24"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Пресс</w:t>
              </w:r>
            </w:hyperlink>
            <w:r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u w:val="single"/>
              </w:rPr>
              <w:t>-релизы</w:t>
            </w:r>
          </w:p>
          <w:p w:rsidR="00F96501" w:rsidRDefault="00F96501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50" w:type="dxa"/>
          </w:tcPr>
          <w:p w:rsidR="00F96501" w:rsidRDefault="00F96501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50" w:type="dxa"/>
          </w:tcPr>
          <w:p w:rsidR="00F96501" w:rsidRDefault="006B56A3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250" w:type="dxa"/>
          </w:tcPr>
          <w:p w:rsidR="00F96501" w:rsidRDefault="006B56A3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250" w:type="dxa"/>
            <w:shd w:val="clear" w:color="auto" w:fill="auto"/>
          </w:tcPr>
          <w:p w:rsidR="00F96501" w:rsidRDefault="00F96501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</w:tbl>
    <w:p w:rsidR="00F96501" w:rsidRDefault="006B56A3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_____________________________________________________________________________</w:t>
      </w:r>
    </w:p>
    <w:sectPr w:rsidR="00F96501">
      <w:pgSz w:w="11906" w:h="16838"/>
      <w:pgMar w:top="1134" w:right="850" w:bottom="1134" w:left="1701" w:header="708" w:footer="708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96501"/>
    <w:rsid w:val="0008120C"/>
    <w:rsid w:val="006B56A3"/>
    <w:rsid w:val="00704C2D"/>
    <w:rsid w:val="007B1ACA"/>
    <w:rsid w:val="00C1326E"/>
    <w:rsid w:val="00F965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EF155826-739C-477C-9288-46EBB64044C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Calibri"/>
        <w:sz w:val="22"/>
        <w:szCs w:val="22"/>
        <w:lang w:val="ru-RU" w:eastAsia="ru-RU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</w:style>
  <w:style w:type="paragraph" w:styleId="1">
    <w:name w:val="heading 1"/>
    <w:basedOn w:val="a"/>
    <w:next w:val="a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2">
    <w:name w:val="heading 2"/>
    <w:basedOn w:val="a"/>
    <w:next w:val="a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3">
    <w:name w:val="heading 3"/>
    <w:basedOn w:val="a"/>
    <w:next w:val="a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4">
    <w:name w:val="heading 4"/>
    <w:basedOn w:val="a"/>
    <w:next w:val="a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5">
    <w:name w:val="heading 5"/>
    <w:basedOn w:val="a"/>
    <w:next w:val="a"/>
    <w:pPr>
      <w:keepNext/>
      <w:keepLines/>
      <w:spacing w:before="220" w:after="40"/>
      <w:outlineLvl w:val="4"/>
    </w:pPr>
    <w:rPr>
      <w:b/>
    </w:rPr>
  </w:style>
  <w:style w:type="paragraph" w:styleId="6">
    <w:name w:val="heading 6"/>
    <w:basedOn w:val="a"/>
    <w:next w:val="a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a"/>
    <w:next w:val="a"/>
    <w:pPr>
      <w:keepNext/>
      <w:keepLines/>
      <w:spacing w:before="480" w:after="120"/>
    </w:pPr>
    <w:rPr>
      <w:b/>
      <w:sz w:val="72"/>
      <w:szCs w:val="72"/>
    </w:rPr>
  </w:style>
  <w:style w:type="paragraph" w:styleId="a4">
    <w:name w:val="Subtitle"/>
    <w:basedOn w:val="a"/>
    <w:next w:val="a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5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vkvideo.ru/video-28915774_456268885" TargetMode="External"/><Relationship Id="rId13" Type="http://schemas.openxmlformats.org/officeDocument/2006/relationships/hyperlink" Target="https://www.nstu.ru/university/university_events_people/NETI75" TargetMode="External"/><Relationship Id="rId18" Type="http://schemas.openxmlformats.org/officeDocument/2006/relationships/hyperlink" Target="https://t.me/nstu_neti" TargetMode="External"/><Relationship Id="rId26" Type="http://schemas.openxmlformats.org/officeDocument/2006/relationships/theme" Target="theme/theme1.xml"/><Relationship Id="rId3" Type="http://schemas.openxmlformats.org/officeDocument/2006/relationships/webSettings" Target="webSettings.xml"/><Relationship Id="rId21" Type="http://schemas.openxmlformats.org/officeDocument/2006/relationships/image" Target="media/image6.png"/><Relationship Id="rId7" Type="http://schemas.openxmlformats.org/officeDocument/2006/relationships/hyperlink" Target="https://rutube.ru/video/91597026817b124c9aebb3648942dc53/" TargetMode="External"/><Relationship Id="rId12" Type="http://schemas.openxmlformats.org/officeDocument/2006/relationships/hyperlink" Target="https://www.nstu.ru/news/news_more?idnews=164601" TargetMode="External"/><Relationship Id="rId17" Type="http://schemas.openxmlformats.org/officeDocument/2006/relationships/image" Target="media/image4.png"/><Relationship Id="rId25" Type="http://schemas.openxmlformats.org/officeDocument/2006/relationships/fontTable" Target="fontTable.xml"/><Relationship Id="rId2" Type="http://schemas.openxmlformats.org/officeDocument/2006/relationships/settings" Target="settings.xml"/><Relationship Id="rId16" Type="http://schemas.openxmlformats.org/officeDocument/2006/relationships/image" Target="media/image3.png"/><Relationship Id="rId20" Type="http://schemas.openxmlformats.org/officeDocument/2006/relationships/hyperlink" Target="https://www.nstu.ru/media/foto_video" TargetMode="External"/><Relationship Id="rId1" Type="http://schemas.openxmlformats.org/officeDocument/2006/relationships/styles" Target="styles.xml"/><Relationship Id="rId6" Type="http://schemas.openxmlformats.org/officeDocument/2006/relationships/hyperlink" Target="https://youtube.com/live/Z13l5LC7xqU" TargetMode="External"/><Relationship Id="rId11" Type="http://schemas.openxmlformats.org/officeDocument/2006/relationships/hyperlink" Target="https://www.nstu.ru/news/news_more?idnews=165281" TargetMode="External"/><Relationship Id="rId24" Type="http://schemas.openxmlformats.org/officeDocument/2006/relationships/hyperlink" Target="http://www.nstu.ru/pressreleases" TargetMode="External"/><Relationship Id="rId5" Type="http://schemas.openxmlformats.org/officeDocument/2006/relationships/hyperlink" Target="https://otstv.ru/live/" TargetMode="External"/><Relationship Id="rId15" Type="http://schemas.openxmlformats.org/officeDocument/2006/relationships/hyperlink" Target="https://dzen.ru/nstu_neti" TargetMode="External"/><Relationship Id="rId23" Type="http://schemas.openxmlformats.org/officeDocument/2006/relationships/image" Target="media/image7.png"/><Relationship Id="rId10" Type="http://schemas.openxmlformats.org/officeDocument/2006/relationships/hyperlink" Target="https://www.nstu.ru/news/news_more?idnews=165122" TargetMode="External"/><Relationship Id="rId19" Type="http://schemas.openxmlformats.org/officeDocument/2006/relationships/image" Target="media/image5.jpg"/><Relationship Id="rId4" Type="http://schemas.openxmlformats.org/officeDocument/2006/relationships/image" Target="media/image1.jpg"/><Relationship Id="rId9" Type="http://schemas.openxmlformats.org/officeDocument/2006/relationships/hyperlink" Target="https://ok.ru/live/8967176265218" TargetMode="External"/><Relationship Id="rId14" Type="http://schemas.openxmlformats.org/officeDocument/2006/relationships/image" Target="media/image2.png"/><Relationship Id="rId22" Type="http://schemas.openxmlformats.org/officeDocument/2006/relationships/hyperlink" Target="http://www.nstu.ru/news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576</Words>
  <Characters>3286</Characters>
  <Application>Microsoft Office Word</Application>
  <DocSecurity>0</DocSecurity>
  <Lines>27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4</cp:revision>
  <dcterms:created xsi:type="dcterms:W3CDTF">2025-05-22T03:14:00Z</dcterms:created>
  <dcterms:modified xsi:type="dcterms:W3CDTF">2025-05-22T03:20:00Z</dcterms:modified>
</cp:coreProperties>
</file>