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30504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24</w:t>
      </w:r>
      <w:r w:rsidR="00B120A0">
        <w:rPr>
          <w:rFonts w:ascii="Times New Roman" w:eastAsia="Times New Roman" w:hAnsi="Times New Roman" w:cs="Times New Roman"/>
          <w:b/>
          <w:sz w:val="24"/>
          <w:szCs w:val="24"/>
        </w:rPr>
        <w:t xml:space="preserve"> июня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F96501" w:rsidRDefault="00496C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F96501" w:rsidRDefault="00F965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305041" w:rsidRPr="00305041" w:rsidRDefault="00305041" w:rsidP="00305041">
      <w:pPr>
        <w:jc w:val="center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305041">
        <w:rPr>
          <w:rFonts w:ascii="Times New Roman" w:hAnsi="Times New Roman" w:cs="Times New Roman"/>
          <w:b/>
          <w:sz w:val="28"/>
          <w:szCs w:val="28"/>
          <w:lang w:eastAsia="en-US"/>
        </w:rPr>
        <w:t>В НГТУ НЭТИ отремонтируют старейшее общежитие кампуса</w:t>
      </w:r>
    </w:p>
    <w:p w:rsidR="00305041" w:rsidRPr="00305041" w:rsidRDefault="00305041" w:rsidP="00305041">
      <w:pPr>
        <w:rPr>
          <w:rFonts w:ascii="Times New Roman" w:hAnsi="Times New Roman" w:cs="Times New Roman"/>
          <w:b/>
          <w:sz w:val="26"/>
          <w:szCs w:val="26"/>
          <w:lang w:eastAsia="en-US"/>
        </w:rPr>
      </w:pPr>
      <w:r w:rsidRPr="00305041">
        <w:rPr>
          <w:rFonts w:ascii="Times New Roman" w:hAnsi="Times New Roman" w:cs="Times New Roman"/>
          <w:b/>
          <w:sz w:val="26"/>
          <w:szCs w:val="26"/>
          <w:lang w:eastAsia="en-US"/>
        </w:rPr>
        <w:t xml:space="preserve">В Новосибирском государственном техническом университете НЭТИ капитально отремонтируют студенческое общежитие №1, расположенное по адресу пр. К.Маркса, 37. </w:t>
      </w:r>
    </w:p>
    <w:p w:rsidR="00305041" w:rsidRPr="00305041" w:rsidRDefault="00305041" w:rsidP="00305041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Федеральное финансирование в размере 268,5 миллиона рублей выделено в рамках федерального проекта «Создание сети современных кампусов» национального проекта «Молодежь и дети». Ремонтные работы будут проведены в 2026—2027 годах. </w:t>
      </w:r>
    </w:p>
    <w:p w:rsidR="00305041" w:rsidRPr="00305041" w:rsidRDefault="00305041" w:rsidP="00305041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Здание с элементами сталинского ампира построено по проекту Государственного института по проектированию высших учебных заведений «Гипровуз», в эксплуатацию сдано в августе 1955 года. В первые годы после сдачи на двух верхних этажах размещалось общежитие, первые три этажа были отданы под административные и учебные помещения, подвал — под лабораторное оборудование и станки. </w:t>
      </w:r>
    </w:p>
    <w:p w:rsidR="00305041" w:rsidRPr="00305041" w:rsidRDefault="00305041" w:rsidP="00305041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Ремонтные работы в пятиэтажном здании общей площадью почти семь тысяч квадратных метров будут проведены в соответствии с единым стандартом капитального ремонта студенческого общежития, разработанным Минобрнауки России. В настоящее время идет работа над проектно-сметной документацией. После ее государственной экспертизы на конкурсной основе будет определен исполнитель ремонтных работ, которые планируется начать в 2026 году. </w:t>
      </w:r>
    </w:p>
    <w:p w:rsidR="00305041" w:rsidRPr="00305041" w:rsidRDefault="00305041" w:rsidP="00305041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305041">
        <w:rPr>
          <w:rFonts w:ascii="Times New Roman" w:hAnsi="Times New Roman" w:cs="Times New Roman"/>
          <w:sz w:val="26"/>
          <w:szCs w:val="26"/>
          <w:lang w:eastAsia="en-US"/>
        </w:rPr>
        <w:t>Как сообщил проректор по общим вопросам НГ</w:t>
      </w:r>
      <w:bookmarkStart w:id="0" w:name="_GoBack"/>
      <w:bookmarkEnd w:id="0"/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ТУ НЭТИ Андрей Рыбалко, в ходе комплексного капитального ремонта общежития будут проведены: усиление строительных конструкций, ремонт кровли и фасада с сохранением исторического облика, замена инженерных сетей. На первом этаже будут организованы комнаты для маломобильных студентов. В рамках перепланировки на каждом этаже появятся кухни, душевые и рекреационные пространства, а также помещения для хранения уборочного инвентаря. Запланировано и благоустройство территории: главный вход в общежитие перенесут со стороны проспекта К. Маркса во двор. Завершится ремонт к сентябрю 2027 года, финальным этапом станет оснащение общежития новой мебелью и оборудованием. </w:t>
      </w:r>
    </w:p>
    <w:p w:rsidR="00305041" w:rsidRPr="00305041" w:rsidRDefault="00305041" w:rsidP="00305041">
      <w:pPr>
        <w:rPr>
          <w:rFonts w:ascii="Times New Roman" w:hAnsi="Times New Roman" w:cs="Times New Roman"/>
          <w:sz w:val="26"/>
          <w:szCs w:val="26"/>
          <w:lang w:eastAsia="en-US"/>
        </w:rPr>
      </w:pPr>
      <w:hyperlink r:id="rId5" w:history="1"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Отметим</w:t>
        </w:r>
      </w:hyperlink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, что в сентябре 2023 года в НГТУ НЭТИ введено в эксплуатацию построенное в рамках нацпроекта «Наука и университеты» общежитие. В 2023 </w:t>
      </w:r>
      <w:r w:rsidRPr="00305041">
        <w:rPr>
          <w:rFonts w:ascii="Times New Roman" w:hAnsi="Times New Roman" w:cs="Times New Roman"/>
          <w:sz w:val="26"/>
          <w:szCs w:val="26"/>
          <w:lang w:eastAsia="en-US"/>
        </w:rPr>
        <w:lastRenderedPageBreak/>
        <w:t xml:space="preserve">году также </w:t>
      </w:r>
      <w:hyperlink r:id="rId6" w:history="1"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начало</w:t>
        </w:r>
      </w:hyperlink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 работу обновленное молодежное пространство для реализации студенческих инициатив «35 Дом» общей площадью более 500 кв. м. В рамках комплексного обновления учебной инфраструктуры кампуса появились </w:t>
      </w:r>
      <w:hyperlink r:id="rId7" w:history="1"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лаборатории сетевых технологий</w:t>
        </w:r>
      </w:hyperlink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 от ведущего отечественного разработчика телекоммуникационного оборудования, </w:t>
      </w:r>
      <w:hyperlink r:id="rId8" w:history="1"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 xml:space="preserve">открыта лаборатория микроэлектроники и </w:t>
        </w:r>
        <w:proofErr w:type="spellStart"/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схемотехники</w:t>
        </w:r>
        <w:proofErr w:type="spellEnd"/>
      </w:hyperlink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 на факультете автоматики и вычислительной техники. На факультете энергетики открыты </w:t>
      </w:r>
      <w:hyperlink r:id="rId9" w:history="1"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обновленная поточная аудитория</w:t>
        </w:r>
      </w:hyperlink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 и </w:t>
      </w:r>
      <w:hyperlink r:id="rId10" w:history="1">
        <w:r w:rsidRPr="00305041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новая аудитория</w:t>
        </w:r>
      </w:hyperlink>
      <w:r w:rsidRPr="00305041">
        <w:rPr>
          <w:rFonts w:ascii="Times New Roman" w:hAnsi="Times New Roman" w:cs="Times New Roman"/>
          <w:sz w:val="26"/>
          <w:szCs w:val="26"/>
          <w:lang w:eastAsia="en-US"/>
        </w:rPr>
        <w:t xml:space="preserve"> от индустриального партнера вуза.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F96501" w:rsidRPr="00704C2D" w:rsidRDefault="006B56A3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04C2D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Для СМИ: пресс-секретарь НГТУ НЭТИ Елена Танажко, +7(913) 398-50-49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2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2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305041"/>
    <w:rsid w:val="00496CD3"/>
    <w:rsid w:val="005E52B8"/>
    <w:rsid w:val="006B56A3"/>
    <w:rsid w:val="00704C2D"/>
    <w:rsid w:val="007B1ACA"/>
    <w:rsid w:val="008349D6"/>
    <w:rsid w:val="00B120A0"/>
    <w:rsid w:val="00C1326E"/>
    <w:rsid w:val="00E307EE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5CB1C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496C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65121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webSettings" Target="web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hyperlink" Target="https://www.nstu.ru/news/news_more?idnews=165121" TargetMode="Externa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jpg"/><Relationship Id="rId20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hyperlink" Target="https://www.nstu.ru/news/news_more?idnews=153482" TargetMode="External"/><Relationship Id="rId11" Type="http://schemas.openxmlformats.org/officeDocument/2006/relationships/image" Target="media/image2.png"/><Relationship Id="rId5" Type="http://schemas.openxmlformats.org/officeDocument/2006/relationships/hyperlink" Target="https://www.nstu.ru/news/news_more?idnews=149943" TargetMode="Externa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nstu.ru/news/news_more?idnews=165941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nstu.ru/news/news_more?idnews=163741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2025-06-24T04:26:00Z</dcterms:created>
  <dcterms:modified xsi:type="dcterms:W3CDTF">2025-06-24T04:26:00Z</dcterms:modified>
</cp:coreProperties>
</file>