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F877D4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1</w:t>
      </w:r>
      <w:r w:rsidR="00FA6F95">
        <w:rPr>
          <w:rFonts w:ascii="Times New Roman" w:eastAsia="Times New Roman" w:hAnsi="Times New Roman" w:cs="Times New Roman"/>
          <w:b/>
        </w:rPr>
        <w:t>7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FB1F9A" w:rsidRPr="00F877D4">
        <w:rPr>
          <w:rFonts w:ascii="Times New Roman" w:eastAsia="Times New Roman" w:hAnsi="Times New Roman" w:cs="Times New Roman"/>
          <w:b/>
        </w:rPr>
        <w:t>ноя</w:t>
      </w:r>
      <w:r w:rsidR="00E90A58" w:rsidRPr="00F877D4">
        <w:rPr>
          <w:rFonts w:ascii="Times New Roman" w:eastAsia="Times New Roman" w:hAnsi="Times New Roman" w:cs="Times New Roman"/>
          <w:b/>
        </w:rPr>
        <w:t>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FA6F95" w:rsidRPr="00FA6F95" w:rsidRDefault="00FA6F95" w:rsidP="003E3F17">
      <w:pPr>
        <w:rPr>
          <w:rFonts w:ascii="Times New Roman" w:hAnsi="Times New Roman" w:cs="Times New Roman"/>
          <w:b/>
          <w:sz w:val="26"/>
          <w:szCs w:val="26"/>
        </w:rPr>
      </w:pPr>
      <w:r w:rsidRPr="00FA6F95">
        <w:rPr>
          <w:rFonts w:ascii="Times New Roman" w:hAnsi="Times New Roman" w:cs="Times New Roman"/>
          <w:b/>
          <w:sz w:val="26"/>
          <w:szCs w:val="26"/>
        </w:rPr>
        <w:t xml:space="preserve">Цифровую копию мозга человека разрабатывают в НГТУ НЭТИ </w:t>
      </w:r>
    </w:p>
    <w:p w:rsidR="00FA6F95" w:rsidRPr="00FA6F95" w:rsidRDefault="00FA6F95" w:rsidP="00FA6F95">
      <w:pPr>
        <w:jc w:val="both"/>
        <w:rPr>
          <w:rFonts w:ascii="Times New Roman" w:hAnsi="Times New Roman"/>
          <w:b/>
          <w:sz w:val="26"/>
          <w:szCs w:val="26"/>
        </w:rPr>
      </w:pPr>
      <w:r w:rsidRPr="00FA6F95">
        <w:rPr>
          <w:rFonts w:ascii="Times New Roman" w:hAnsi="Times New Roman"/>
          <w:b/>
          <w:sz w:val="26"/>
          <w:szCs w:val="26"/>
        </w:rPr>
        <w:t>Исследователи Новосибирского государственного технического университета НЭТИ в партнерстве с Федеральным центром нейрохирургии приступили к разработке комплексной компьютерной модели головного мозга — так называемого цифрового двойника. Этот инновационный проект, представленный на IEEE Международной научно-технической конференции «Актуальные проблемы электронного приборостроения» AПЭП-2025, направлен на внедрение существенных изменений в планирование и проведение нейрохирургических операций.</w:t>
      </w:r>
    </w:p>
    <w:p w:rsidR="00FA6F95" w:rsidRPr="00FA6F95" w:rsidRDefault="00FA6F95" w:rsidP="00FA6F95">
      <w:pPr>
        <w:jc w:val="both"/>
        <w:rPr>
          <w:rFonts w:ascii="Times New Roman" w:hAnsi="Times New Roman"/>
          <w:sz w:val="26"/>
          <w:szCs w:val="26"/>
        </w:rPr>
      </w:pPr>
      <w:r w:rsidRPr="00FA6F95">
        <w:rPr>
          <w:rFonts w:ascii="Times New Roman" w:hAnsi="Times New Roman"/>
          <w:sz w:val="26"/>
          <w:szCs w:val="26"/>
        </w:rPr>
        <w:t>Как пояснил старший преподаватель кафедры систем сбора и обработки данных факультета автоматики и вычислительной техники Антон Пашков, целью проекта является создание виртуальной платформы, которая позволит врачам тестировать различные сценарии вмешательства в безопасной цифровой среде. Технология призвана минимизировать риски при операциях на мозге и найти оптимальные, щадящие методы лечения, в том числе в перспективе и те, которые позволят избежать хирургического вмешательства.</w:t>
      </w:r>
    </w:p>
    <w:p w:rsidR="00FA6F95" w:rsidRPr="00FA6F95" w:rsidRDefault="00FA6F95" w:rsidP="00FA6F95">
      <w:pPr>
        <w:jc w:val="both"/>
        <w:rPr>
          <w:rFonts w:ascii="Times New Roman" w:hAnsi="Times New Roman"/>
          <w:sz w:val="26"/>
          <w:szCs w:val="26"/>
        </w:rPr>
      </w:pPr>
      <w:r w:rsidRPr="00FA6F95">
        <w:rPr>
          <w:rFonts w:ascii="Times New Roman" w:hAnsi="Times New Roman"/>
          <w:sz w:val="26"/>
          <w:szCs w:val="26"/>
        </w:rPr>
        <w:t>В основе разработки «цифрового двойника» мозга лежит принцип персонализированной медицины. Модель будет формироваться на основе индивидуальных данных пациента — результатов магнитно-резонансной томографии, электроэнцефалографии и других методов нейровизуализации. Это позволит создать уникальную цифровую копию мозга конкретного человека. «Скелетом» таких моделей выступают данные МР-трактографии — метода, позволяющего реконструировать коннектом человеческого мозга, т. е. совокупность всех проводящих путей, которые соединяют одни области мозга с другими.</w:t>
      </w:r>
    </w:p>
    <w:p w:rsidR="00FA6F95" w:rsidRPr="00FA6F95" w:rsidRDefault="00FA6F95" w:rsidP="00FA6F95">
      <w:pPr>
        <w:jc w:val="both"/>
        <w:rPr>
          <w:rFonts w:ascii="Times New Roman" w:hAnsi="Times New Roman"/>
          <w:sz w:val="26"/>
          <w:szCs w:val="26"/>
        </w:rPr>
      </w:pPr>
      <w:r w:rsidRPr="00FA6F95">
        <w:rPr>
          <w:rFonts w:ascii="Times New Roman" w:hAnsi="Times New Roman"/>
          <w:sz w:val="26"/>
          <w:szCs w:val="26"/>
        </w:rPr>
        <w:t>«Виртуальная модель — это своего рода испытательный полигон, — поясняет Антон Пашков. — Хирург сможет смоделировать несколько вариантов операции, оценить их потенциальные последствия и выбрать наиболее безопасный и эффективный сценарий. Важно подчеркнуть, что окончательное решение всегда остается за врачом. Программа выступает в роли высокоточного советника, а не диктатора».</w:t>
      </w:r>
    </w:p>
    <w:p w:rsidR="00FA6F95" w:rsidRPr="00FA6F95" w:rsidRDefault="00FA6F95" w:rsidP="00FA6F95">
      <w:pPr>
        <w:jc w:val="both"/>
        <w:rPr>
          <w:rFonts w:ascii="Times New Roman" w:hAnsi="Times New Roman"/>
          <w:sz w:val="26"/>
          <w:szCs w:val="26"/>
        </w:rPr>
      </w:pPr>
      <w:r w:rsidRPr="00FA6F95">
        <w:rPr>
          <w:rFonts w:ascii="Times New Roman" w:hAnsi="Times New Roman"/>
          <w:sz w:val="26"/>
          <w:szCs w:val="26"/>
        </w:rPr>
        <w:lastRenderedPageBreak/>
        <w:t>В настоящее время команда работает над созданием математического «скелета» модели на платформе The Virtual Brain. Следующая масштабная задача — придание этой статичной структуре динамики. Ученые на данном этапе занимаются тестированием моделей нейронных масс, позволяющих снизить размерность многомерных данных реального мозга при сохранении биологической реалистичности.</w:t>
      </w:r>
    </w:p>
    <w:p w:rsidR="00FA6F95" w:rsidRPr="00FA6F95" w:rsidRDefault="00FA6F95" w:rsidP="00FA6F95">
      <w:pPr>
        <w:jc w:val="both"/>
        <w:rPr>
          <w:rFonts w:ascii="Times New Roman" w:hAnsi="Times New Roman"/>
          <w:sz w:val="26"/>
          <w:szCs w:val="26"/>
        </w:rPr>
      </w:pPr>
      <w:r w:rsidRPr="00FA6F95">
        <w:rPr>
          <w:rFonts w:ascii="Times New Roman" w:hAnsi="Times New Roman"/>
          <w:sz w:val="26"/>
          <w:szCs w:val="26"/>
        </w:rPr>
        <w:t xml:space="preserve">«Нам предстоит собрать и обработать огромный массив клинических данных, — отметил ученый. — После этого начнется ключевой этап — выбор математической модели, которая сможет воспроизводить </w:t>
      </w:r>
      <w:r w:rsidRPr="00FA6F95">
        <w:rPr>
          <w:rFonts w:ascii="Times New Roman" w:hAnsi="Times New Roman"/>
          <w:sz w:val="26"/>
          <w:szCs w:val="26"/>
          <w:lang w:val="en-US"/>
        </w:rPr>
        <w:t>In</w:t>
      </w:r>
      <w:r w:rsidRPr="00FA6F95">
        <w:rPr>
          <w:rFonts w:ascii="Times New Roman" w:hAnsi="Times New Roman"/>
          <w:sz w:val="26"/>
          <w:szCs w:val="26"/>
        </w:rPr>
        <w:t xml:space="preserve"> </w:t>
      </w:r>
      <w:r w:rsidRPr="00FA6F95">
        <w:rPr>
          <w:rFonts w:ascii="Times New Roman" w:hAnsi="Times New Roman"/>
          <w:sz w:val="26"/>
          <w:szCs w:val="26"/>
          <w:lang w:val="en-US"/>
        </w:rPr>
        <w:t>silico</w:t>
      </w:r>
      <w:r w:rsidRPr="00FA6F95">
        <w:rPr>
          <w:rFonts w:ascii="Times New Roman" w:hAnsi="Times New Roman"/>
          <w:sz w:val="26"/>
          <w:szCs w:val="26"/>
        </w:rPr>
        <w:t xml:space="preserve"> активность мозга конкретного пациента. Мы рассматриваем множество теоретических подходов и не отбрасываем ни одной потенциально продуктивной гипотезы».</w:t>
      </w:r>
    </w:p>
    <w:p w:rsidR="00FA6F95" w:rsidRPr="00FA6F95" w:rsidRDefault="00FA6F95" w:rsidP="00FA6F95">
      <w:pPr>
        <w:jc w:val="both"/>
        <w:rPr>
          <w:rFonts w:ascii="Times New Roman" w:hAnsi="Times New Roman"/>
          <w:sz w:val="26"/>
          <w:szCs w:val="26"/>
        </w:rPr>
      </w:pPr>
      <w:r w:rsidRPr="00FA6F95">
        <w:rPr>
          <w:rFonts w:ascii="Times New Roman" w:hAnsi="Times New Roman"/>
          <w:sz w:val="26"/>
          <w:szCs w:val="26"/>
        </w:rPr>
        <w:t>Еще одной серьезной задачей является вычислительная мощность. Моделирование работы мозга требует обработки колоссальных объемов информации, для чего зачастую необходимы суперкомпьютеры. На текущем этапе разработчики планируют использовать вычислительные ресурсы НГТУ НЭТИ.</w:t>
      </w:r>
    </w:p>
    <w:p w:rsidR="00FA6F95" w:rsidRPr="00FA6F95" w:rsidRDefault="00FA6F95" w:rsidP="00FA6F95">
      <w:pPr>
        <w:jc w:val="both"/>
        <w:rPr>
          <w:rFonts w:ascii="Times New Roman" w:hAnsi="Times New Roman"/>
          <w:sz w:val="26"/>
          <w:szCs w:val="26"/>
        </w:rPr>
      </w:pPr>
      <w:r w:rsidRPr="00FA6F95">
        <w:rPr>
          <w:rFonts w:ascii="Times New Roman" w:hAnsi="Times New Roman"/>
          <w:sz w:val="26"/>
          <w:szCs w:val="26"/>
        </w:rPr>
        <w:t>Пилотный запуск проекта запланирован на 2026 год и будет сфокусирован на помощи пациентам с эпилепсией и опухолями головного мозга.</w:t>
      </w:r>
    </w:p>
    <w:p w:rsidR="00FA6F95" w:rsidRPr="00FA6F95" w:rsidRDefault="00FA6F95" w:rsidP="00FA6F95">
      <w:pPr>
        <w:jc w:val="both"/>
        <w:rPr>
          <w:rFonts w:ascii="Times New Roman" w:hAnsi="Times New Roman"/>
          <w:sz w:val="26"/>
          <w:szCs w:val="26"/>
        </w:rPr>
      </w:pPr>
      <w:r w:rsidRPr="00FA6F95">
        <w:rPr>
          <w:rFonts w:ascii="Times New Roman" w:hAnsi="Times New Roman"/>
          <w:sz w:val="26"/>
          <w:szCs w:val="26"/>
        </w:rPr>
        <w:t>«Операции при таких патологиях сопряжены с высокими рисками, — подчеркнул Антон Пашков. — Наша разработка позволит виртуально «испытывать» различные воздействия, например, симулировать удаление нервной ткани или ее стимуляцию, и наблюдать, как мозг отреагирует на такие воздействия. Это поможет хирургу найти баланс: удалить максимальный объем опухоли, сохранив при этом как можно больше здоровых, функционально важных областей. Ключевая цель — чтобы после операции пациенты могли вернуться к полноценной жизни».</w:t>
      </w:r>
    </w:p>
    <w:p w:rsidR="00FA6F95" w:rsidRPr="00FA6F95" w:rsidRDefault="00FA6F95" w:rsidP="00FA6F95">
      <w:pPr>
        <w:jc w:val="both"/>
        <w:rPr>
          <w:rFonts w:ascii="Times New Roman" w:hAnsi="Times New Roman"/>
          <w:sz w:val="26"/>
          <w:szCs w:val="26"/>
        </w:rPr>
      </w:pPr>
      <w:r w:rsidRPr="00FA6F95">
        <w:rPr>
          <w:rFonts w:ascii="Times New Roman" w:hAnsi="Times New Roman"/>
          <w:sz w:val="26"/>
          <w:szCs w:val="26"/>
        </w:rPr>
        <w:t>Предварительные результаты обнадеживают и уже вызывают интерес у ведущих медицинских учреждений страны. Как отмечают разработчики, первоначальное тестирование и отладка технологии будут проводиться на базе Федерального центра нейрохирургии в Новосибирске, и только после успешной апробации технология будет масштабирована для применения в других клиниках.</w:t>
      </w:r>
    </w:p>
    <w:p w:rsidR="00FA6F95" w:rsidRPr="00FA6F95" w:rsidRDefault="00FA6F95" w:rsidP="00FA6F95">
      <w:pPr>
        <w:jc w:val="both"/>
        <w:rPr>
          <w:rFonts w:ascii="Times New Roman" w:hAnsi="Times New Roman"/>
          <w:sz w:val="26"/>
          <w:szCs w:val="26"/>
        </w:rPr>
      </w:pPr>
      <w:r w:rsidRPr="00FA6F95">
        <w:rPr>
          <w:rFonts w:ascii="Times New Roman" w:hAnsi="Times New Roman"/>
          <w:sz w:val="26"/>
          <w:szCs w:val="26"/>
        </w:rPr>
        <w:t xml:space="preserve">Напомним, ранее в НГТУ НЭТИ разработали </w:t>
      </w:r>
      <w:hyperlink r:id="rId9" w:history="1">
        <w:r w:rsidRPr="00FA6F95">
          <w:rPr>
            <w:rStyle w:val="af"/>
            <w:rFonts w:ascii="Times New Roman" w:hAnsi="Times New Roman"/>
            <w:sz w:val="26"/>
            <w:szCs w:val="26"/>
          </w:rPr>
          <w:t>систему голосового скрининга</w:t>
        </w:r>
      </w:hyperlink>
      <w:r w:rsidRPr="00FA6F95">
        <w:rPr>
          <w:rFonts w:ascii="Times New Roman" w:hAnsi="Times New Roman"/>
          <w:sz w:val="26"/>
          <w:szCs w:val="26"/>
        </w:rPr>
        <w:t xml:space="preserve"> для оценки неврологического статуса пациентов с болезнью Паркинсона. Уникальный способ мониторинга не имеет аналогов в России и уже используется в Федеральном центре нейрохирургии Новосибирска. </w:t>
      </w:r>
    </w:p>
    <w:p w:rsidR="00FA6F95" w:rsidRPr="00FA6F95" w:rsidRDefault="00FA6F95" w:rsidP="00FA6F95">
      <w:pPr>
        <w:jc w:val="both"/>
        <w:rPr>
          <w:rFonts w:ascii="Times New Roman" w:hAnsi="Times New Roman"/>
          <w:b/>
          <w:sz w:val="26"/>
          <w:szCs w:val="26"/>
        </w:rPr>
      </w:pPr>
      <w:r w:rsidRPr="00FA6F95">
        <w:rPr>
          <w:rFonts w:ascii="Times New Roman" w:hAnsi="Times New Roman"/>
          <w:b/>
          <w:sz w:val="26"/>
          <w:szCs w:val="26"/>
        </w:rPr>
        <w:t xml:space="preserve">Справка о конференции </w:t>
      </w:r>
    </w:p>
    <w:p w:rsidR="00FA6F95" w:rsidRPr="00FA6F95" w:rsidRDefault="00FA6F95" w:rsidP="00FA6F95">
      <w:pPr>
        <w:rPr>
          <w:rFonts w:ascii="Times New Roman" w:hAnsi="Times New Roman"/>
          <w:color w:val="000000"/>
          <w:sz w:val="26"/>
          <w:szCs w:val="26"/>
          <w:shd w:val="clear" w:color="auto" w:fill="FFFFFF"/>
        </w:rPr>
      </w:pPr>
      <w:hyperlink r:id="rId10" w:history="1">
        <w:r w:rsidRPr="00FA6F95">
          <w:rPr>
            <w:rStyle w:val="af"/>
            <w:rFonts w:ascii="Times New Roman" w:hAnsi="Times New Roman"/>
            <w:sz w:val="26"/>
            <w:szCs w:val="26"/>
            <w:shd w:val="clear" w:color="auto" w:fill="FFFFFF"/>
          </w:rPr>
          <w:t>IEEE Международная научно-техническая конференция «Актуальные проблемы электронного приборостроения» АПЭП-2025</w:t>
        </w:r>
      </w:hyperlink>
      <w:r w:rsidRPr="00FA6F95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 прошла в Новосибирске 14—15 </w:t>
      </w:r>
      <w:r w:rsidRPr="00FA6F95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lastRenderedPageBreak/>
        <w:t xml:space="preserve">ноября 2025 года. Организатором научной конференции выступает Новосибирский государственный </w:t>
      </w:r>
      <w:r w:rsidRPr="00FA6F95">
        <w:rPr>
          <w:rFonts w:ascii="Times New Roman" w:hAnsi="Times New Roman"/>
          <w:sz w:val="26"/>
          <w:szCs w:val="26"/>
          <w:shd w:val="clear" w:color="auto" w:fill="FFFFFF"/>
        </w:rPr>
        <w:t xml:space="preserve">технический </w:t>
      </w:r>
      <w:r w:rsidRPr="00FA6F95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университет НЭТИ и Сибирское отделение IEEE. </w:t>
      </w:r>
    </w:p>
    <w:p w:rsidR="00FA6F95" w:rsidRPr="00FA6F95" w:rsidRDefault="00FA6F95" w:rsidP="00FA6F95">
      <w:pPr>
        <w:rPr>
          <w:rFonts w:ascii="Times New Roman" w:hAnsi="Times New Roman"/>
          <w:color w:val="000000"/>
          <w:sz w:val="26"/>
          <w:szCs w:val="26"/>
          <w:shd w:val="clear" w:color="auto" w:fill="FFFFFF"/>
        </w:rPr>
      </w:pPr>
      <w:r w:rsidRPr="00FA6F95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Конференция является традиционным и авторитетным научным форумом, который собирает ведущих специалистов с 1990 года. За время проведения конференции было представлено более 10 000 докладов, для многих ученых она стала отправной точкой в карьере и местом обсуждения своих научных достижений. </w:t>
      </w:r>
    </w:p>
    <w:p w:rsidR="00FA6F95" w:rsidRPr="00FA6F95" w:rsidRDefault="00FA6F95" w:rsidP="00FA6F95">
      <w:pPr>
        <w:rPr>
          <w:rFonts w:ascii="Times New Roman" w:hAnsi="Times New Roman"/>
          <w:color w:val="000000"/>
          <w:sz w:val="26"/>
          <w:szCs w:val="26"/>
          <w:shd w:val="clear" w:color="auto" w:fill="FFFFFF"/>
        </w:rPr>
      </w:pPr>
      <w:r w:rsidRPr="00FA6F95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>В работе конференции АПЭП-2025 приняли участие ученые и эксперты из 16 стран мира и 60 регионов России. Программа международной конференции включает секции по всем критически важным направлениям развития отрасли: электронные приборы, нанотехнологии и микросистемная техника; медицинские электронные приборы и биотехнологии; электротехника и электроэнергетика; радиотехника и телекоммуникационные системы; автоматизация и информационно измерительные технологии; математическое моделирование процессов и устройств; оптические и лазерные технологии.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11F9" w:rsidRDefault="00AD11F9">
      <w:pPr>
        <w:spacing w:after="0" w:line="240" w:lineRule="auto"/>
      </w:pPr>
      <w:r>
        <w:separator/>
      </w:r>
    </w:p>
  </w:endnote>
  <w:endnote w:type="continuationSeparator" w:id="0">
    <w:p w:rsidR="00AD11F9" w:rsidRDefault="00AD11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11F9" w:rsidRDefault="00AD11F9">
      <w:pPr>
        <w:spacing w:after="0" w:line="240" w:lineRule="auto"/>
      </w:pPr>
      <w:r>
        <w:separator/>
      </w:r>
    </w:p>
  </w:footnote>
  <w:footnote w:type="continuationSeparator" w:id="0">
    <w:p w:rsidR="00AD11F9" w:rsidRDefault="00AD11F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357D"/>
    <w:rsid w:val="000546BE"/>
    <w:rsid w:val="000737AB"/>
    <w:rsid w:val="00086398"/>
    <w:rsid w:val="001570C9"/>
    <w:rsid w:val="001620D3"/>
    <w:rsid w:val="001B5086"/>
    <w:rsid w:val="001C69CF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F33C1"/>
    <w:rsid w:val="00C15E38"/>
    <w:rsid w:val="00C9178A"/>
    <w:rsid w:val="00CC13DE"/>
    <w:rsid w:val="00D741C1"/>
    <w:rsid w:val="00DE3FA4"/>
    <w:rsid w:val="00DE7242"/>
    <w:rsid w:val="00E87963"/>
    <w:rsid w:val="00E90A58"/>
    <w:rsid w:val="00E95025"/>
    <w:rsid w:val="00F1425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FE2EE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.pn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hyperlink" Target="https://apeie.ieeesiberia.org/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nstu.ru/announcements/news_more?idnews=168861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926</Words>
  <Characters>5282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2025-11-17T04:08:00Z</dcterms:created>
  <dcterms:modified xsi:type="dcterms:W3CDTF">2025-11-17T04:08:00Z</dcterms:modified>
</cp:coreProperties>
</file>