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2366E2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</w:t>
      </w:r>
      <w:r w:rsidR="00F623DE">
        <w:rPr>
          <w:rFonts w:ascii="Times New Roman" w:eastAsia="Times New Roman" w:hAnsi="Times New Roman" w:cs="Times New Roman"/>
          <w:b/>
        </w:rPr>
        <w:t>4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января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F623DE" w:rsidRDefault="00F623DE" w:rsidP="00F623D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23DE">
        <w:rPr>
          <w:rFonts w:ascii="Times New Roman" w:hAnsi="Times New Roman" w:cs="Times New Roman"/>
          <w:b/>
          <w:sz w:val="28"/>
          <w:szCs w:val="28"/>
        </w:rPr>
        <w:t>Новый метод селективной инфракрасной нейронной стимуляции мозга разработали ученые НГТУ НЭТИ и Института физиологии РАН</w:t>
      </w:r>
    </w:p>
    <w:p w:rsidR="00F623DE" w:rsidRPr="005C0885" w:rsidRDefault="00F623DE" w:rsidP="00F623DE">
      <w:pPr>
        <w:rPr>
          <w:rFonts w:ascii="Times New Roman" w:hAnsi="Times New Roman" w:cs="Times New Roman"/>
          <w:b/>
          <w:sz w:val="28"/>
        </w:rPr>
      </w:pPr>
      <w:r w:rsidRPr="00481682">
        <w:rPr>
          <w:rFonts w:ascii="Times New Roman" w:hAnsi="Times New Roman" w:cs="Times New Roman"/>
          <w:b/>
          <w:sz w:val="28"/>
        </w:rPr>
        <w:t>Физики Новосибирского государственного технического университета НЭТИ совместно с нейрофизиологами Института физиологии им. И.</w:t>
      </w:r>
      <w:r>
        <w:rPr>
          <w:rFonts w:ascii="Times New Roman" w:hAnsi="Times New Roman" w:cs="Times New Roman"/>
          <w:b/>
          <w:sz w:val="28"/>
        </w:rPr>
        <w:t xml:space="preserve"> </w:t>
      </w:r>
      <w:r w:rsidRPr="00481682">
        <w:rPr>
          <w:rFonts w:ascii="Times New Roman" w:hAnsi="Times New Roman" w:cs="Times New Roman"/>
          <w:b/>
          <w:sz w:val="28"/>
        </w:rPr>
        <w:t xml:space="preserve">П. Павлова РАН разработали инновационный способ малоинвазивной высокоселективной инфракрасной нейронной </w:t>
      </w:r>
      <w:r w:rsidRPr="005C0885">
        <w:rPr>
          <w:rFonts w:ascii="Times New Roman" w:hAnsi="Times New Roman" w:cs="Times New Roman"/>
          <w:b/>
          <w:sz w:val="28"/>
        </w:rPr>
        <w:t>стимуляции с использованием оптоволоконного интерфейса между мозгом и лазерным источником.</w:t>
      </w:r>
    </w:p>
    <w:p w:rsidR="00F623DE" w:rsidRDefault="00F623DE" w:rsidP="00F623DE">
      <w:pPr>
        <w:rPr>
          <w:rFonts w:ascii="Times New Roman" w:hAnsi="Times New Roman" w:cs="Times New Roman"/>
          <w:sz w:val="28"/>
        </w:rPr>
      </w:pPr>
      <w:r w:rsidRPr="001A416D">
        <w:rPr>
          <w:rFonts w:ascii="Times New Roman" w:hAnsi="Times New Roman" w:cs="Times New Roman"/>
          <w:sz w:val="28"/>
        </w:rPr>
        <w:t>В настоящее время в физиологии, фундаментальной медицине и клинической практике используются электрические, магнитные, инфракрасные и ультразвуковые методы нейронной стимуляции головного мозга. Выбор конкретного способа реализации стимуляц</w:t>
      </w:r>
      <w:bookmarkStart w:id="0" w:name="_GoBack"/>
      <w:bookmarkEnd w:id="0"/>
      <w:r w:rsidRPr="001A416D">
        <w:rPr>
          <w:rFonts w:ascii="Times New Roman" w:hAnsi="Times New Roman" w:cs="Times New Roman"/>
          <w:sz w:val="28"/>
        </w:rPr>
        <w:t>ии</w:t>
      </w:r>
      <w:r>
        <w:rPr>
          <w:rFonts w:ascii="Times New Roman" w:hAnsi="Times New Roman" w:cs="Times New Roman"/>
          <w:sz w:val="28"/>
        </w:rPr>
        <w:t xml:space="preserve"> </w:t>
      </w:r>
      <w:r w:rsidRPr="00CD683B">
        <w:rPr>
          <w:rFonts w:ascii="Times New Roman" w:hAnsi="Times New Roman" w:cs="Times New Roman"/>
          <w:sz w:val="28"/>
        </w:rPr>
        <w:t>— э</w:t>
      </w:r>
      <w:r w:rsidRPr="001A416D">
        <w:rPr>
          <w:rFonts w:ascii="Times New Roman" w:hAnsi="Times New Roman" w:cs="Times New Roman"/>
          <w:sz w:val="28"/>
        </w:rPr>
        <w:t xml:space="preserve">то всегда </w:t>
      </w:r>
      <w:r>
        <w:rPr>
          <w:rFonts w:ascii="Times New Roman" w:hAnsi="Times New Roman" w:cs="Times New Roman"/>
          <w:sz w:val="28"/>
        </w:rPr>
        <w:t>компромисс</w:t>
      </w:r>
      <w:r w:rsidRPr="001A416D">
        <w:rPr>
          <w:rFonts w:ascii="Times New Roman" w:hAnsi="Times New Roman" w:cs="Times New Roman"/>
          <w:sz w:val="28"/>
        </w:rPr>
        <w:t xml:space="preserve"> между простотой, безопасностью и комфортом</w:t>
      </w:r>
      <w:r w:rsidRPr="00F70429">
        <w:rPr>
          <w:rFonts w:ascii="Times New Roman" w:hAnsi="Times New Roman" w:cs="Times New Roman"/>
          <w:sz w:val="28"/>
        </w:rPr>
        <w:t>, которые характерны для неинвазивных транскраниальных способов, и</w:t>
      </w:r>
      <w:r w:rsidRPr="001A416D">
        <w:rPr>
          <w:rFonts w:ascii="Times New Roman" w:hAnsi="Times New Roman" w:cs="Times New Roman"/>
          <w:sz w:val="28"/>
        </w:rPr>
        <w:t xml:space="preserve"> высокой эффективностью, требующей селективной стимуляции отдельных участков мозга с высоким временным и пространственным разрешение</w:t>
      </w:r>
      <w:r w:rsidRPr="00F70429">
        <w:rPr>
          <w:rFonts w:ascii="Times New Roman" w:hAnsi="Times New Roman" w:cs="Times New Roman"/>
          <w:sz w:val="28"/>
        </w:rPr>
        <w:t>м</w:t>
      </w:r>
      <w:r w:rsidRPr="00B52DC2">
        <w:rPr>
          <w:rFonts w:ascii="Times New Roman" w:hAnsi="Times New Roman" w:cs="Times New Roman"/>
          <w:sz w:val="28"/>
        </w:rPr>
        <w:t xml:space="preserve">, </w:t>
      </w:r>
      <w:r w:rsidRPr="00F70429">
        <w:rPr>
          <w:rFonts w:ascii="Times New Roman" w:hAnsi="Times New Roman" w:cs="Times New Roman"/>
          <w:sz w:val="28"/>
        </w:rPr>
        <w:t>что</w:t>
      </w:r>
      <w:r w:rsidRPr="001A416D">
        <w:rPr>
          <w:rFonts w:ascii="Times New Roman" w:hAnsi="Times New Roman" w:cs="Times New Roman"/>
          <w:sz w:val="28"/>
        </w:rPr>
        <w:t xml:space="preserve"> требует сложных инвазивных форм стимуляции с нейрохирургическим вмешательством. Ученые новосибирского вуза и Института физиологии РАН из Санкт-Петербурга предложили новый практический способ селективной нейронной стимуляции мозга, который подразумевает использование лазерного излучения и оптоволоконного интерфейса. </w:t>
      </w:r>
    </w:p>
    <w:p w:rsidR="00F623DE" w:rsidRDefault="00F623DE" w:rsidP="00F623DE">
      <w:pPr>
        <w:rPr>
          <w:rFonts w:ascii="Times New Roman" w:hAnsi="Times New Roman" w:cs="Times New Roman"/>
          <w:sz w:val="28"/>
        </w:rPr>
      </w:pPr>
      <w:r w:rsidRPr="001A416D">
        <w:rPr>
          <w:rFonts w:ascii="Times New Roman" w:hAnsi="Times New Roman" w:cs="Times New Roman"/>
          <w:sz w:val="28"/>
        </w:rPr>
        <w:t xml:space="preserve">Метод выгодно отличается от транскраниальных методов стимуляции существенно более высоким (субмиллиметровым) пространственным разрешением, а от известных ранее методов лазерной стимуляции </w:t>
      </w:r>
      <w:r>
        <w:rPr>
          <w:rFonts w:ascii="Times New Roman" w:hAnsi="Times New Roman" w:cs="Times New Roman"/>
          <w:sz w:val="28"/>
        </w:rPr>
        <w:t>—</w:t>
      </w:r>
      <w:r w:rsidRPr="001A416D">
        <w:rPr>
          <w:rFonts w:ascii="Times New Roman" w:hAnsi="Times New Roman" w:cs="Times New Roman"/>
          <w:sz w:val="28"/>
        </w:rPr>
        <w:t xml:space="preserve"> отсутствием необходимости предварительных генетических манипуляций и своей малоинвазивностью, благодаря которой не требуется нарушать целостность мозговых оболочек. Кроме этого, разработанный метод почти не ограничивает базовую жизнедеятельность пациентов.</w:t>
      </w:r>
    </w:p>
    <w:p w:rsidR="00F623DE" w:rsidRPr="00B509BC" w:rsidRDefault="00F623DE" w:rsidP="00F623DE">
      <w:pPr>
        <w:rPr>
          <w:rFonts w:ascii="Times New Roman" w:hAnsi="Times New Roman" w:cs="Times New Roman"/>
          <w:sz w:val="28"/>
        </w:rPr>
      </w:pPr>
      <w:r w:rsidRPr="00277CF7">
        <w:rPr>
          <w:rFonts w:ascii="Times New Roman" w:hAnsi="Times New Roman" w:cs="Times New Roman"/>
          <w:sz w:val="28"/>
        </w:rPr>
        <w:lastRenderedPageBreak/>
        <w:t>По словам одного из разработчиков метода</w:t>
      </w:r>
      <w:r w:rsidRPr="00C92969">
        <w:rPr>
          <w:rFonts w:ascii="Times New Roman" w:hAnsi="Times New Roman" w:cs="Times New Roman"/>
          <w:sz w:val="28"/>
        </w:rPr>
        <w:t>,</w:t>
      </w:r>
      <w:r>
        <w:rPr>
          <w:rFonts w:ascii="Times New Roman" w:hAnsi="Times New Roman" w:cs="Times New Roman"/>
          <w:sz w:val="28"/>
        </w:rPr>
        <w:t xml:space="preserve"> </w:t>
      </w:r>
      <w:r w:rsidRPr="001A416D">
        <w:rPr>
          <w:rFonts w:ascii="Times New Roman" w:hAnsi="Times New Roman" w:cs="Times New Roman"/>
          <w:sz w:val="28"/>
        </w:rPr>
        <w:t>руководителя научной лаборатории общей и прикладной фотоники НГТУ НЭТИ, зав</w:t>
      </w:r>
      <w:r>
        <w:rPr>
          <w:rFonts w:ascii="Times New Roman" w:hAnsi="Times New Roman" w:cs="Times New Roman"/>
          <w:sz w:val="28"/>
        </w:rPr>
        <w:t xml:space="preserve">едующего </w:t>
      </w:r>
      <w:r w:rsidRPr="001A416D">
        <w:rPr>
          <w:rFonts w:ascii="Times New Roman" w:hAnsi="Times New Roman" w:cs="Times New Roman"/>
          <w:sz w:val="28"/>
        </w:rPr>
        <w:t>кафедрой лазерных систем физико-технического факультета кандидата физико-математических наук, доцента Бориса Нюшкова, реализовать такой метод стало возможным благодаря созданию</w:t>
      </w:r>
      <w:r>
        <w:rPr>
          <w:rFonts w:ascii="Times New Roman" w:hAnsi="Times New Roman" w:cs="Times New Roman"/>
          <w:sz w:val="28"/>
        </w:rPr>
        <w:t xml:space="preserve"> </w:t>
      </w:r>
      <w:r w:rsidRPr="001A416D">
        <w:rPr>
          <w:rFonts w:ascii="Times New Roman" w:hAnsi="Times New Roman" w:cs="Times New Roman"/>
          <w:sz w:val="28"/>
        </w:rPr>
        <w:t xml:space="preserve">уникального оптоволоконного интерфейса между лазерным источником стимулирующих паттернов и поверхностью коры головного мозга. «Малоинвазивный характер точечной имплантации такого интерфейса позволяет сохранить целостность мозговых оболочек, а его гибкость </w:t>
      </w:r>
      <w:r w:rsidRPr="00277CF7">
        <w:rPr>
          <w:rFonts w:ascii="Times New Roman" w:hAnsi="Times New Roman" w:cs="Times New Roman"/>
          <w:sz w:val="28"/>
        </w:rPr>
        <w:t xml:space="preserve">— не </w:t>
      </w:r>
      <w:r w:rsidRPr="001A416D">
        <w:rPr>
          <w:rFonts w:ascii="Times New Roman" w:hAnsi="Times New Roman" w:cs="Times New Roman"/>
          <w:sz w:val="28"/>
        </w:rPr>
        <w:t xml:space="preserve">ограничивать базовую жизнедеятельность и подвижность головы пациента», </w:t>
      </w:r>
      <w:r w:rsidRPr="00B509BC">
        <w:rPr>
          <w:rFonts w:ascii="Times New Roman" w:hAnsi="Times New Roman" w:cs="Times New Roman"/>
          <w:sz w:val="28"/>
        </w:rPr>
        <w:t>— отметил Борис Нюшков.</w:t>
      </w:r>
    </w:p>
    <w:p w:rsidR="00F623DE" w:rsidRDefault="00F623DE" w:rsidP="00F623DE">
      <w:pPr>
        <w:rPr>
          <w:rFonts w:ascii="Times New Roman" w:hAnsi="Times New Roman" w:cs="Times New Roman"/>
          <w:sz w:val="28"/>
        </w:rPr>
      </w:pPr>
      <w:r w:rsidRPr="001A416D">
        <w:rPr>
          <w:rFonts w:ascii="Times New Roman" w:hAnsi="Times New Roman" w:cs="Times New Roman"/>
          <w:sz w:val="28"/>
        </w:rPr>
        <w:t xml:space="preserve">Инновационный подход в нейрофизиологии позволил провести длительный (многодневный) эксперимент по динамической инфракрасной нейронной стимуляции выбранного участка коры головного мозга и синхронной регистрации комплексного электрофизиологического отклика различных </w:t>
      </w:r>
      <w:r w:rsidRPr="00F70429">
        <w:rPr>
          <w:rFonts w:ascii="Times New Roman" w:hAnsi="Times New Roman" w:cs="Times New Roman"/>
          <w:sz w:val="28"/>
        </w:rPr>
        <w:t>его</w:t>
      </w:r>
      <w:r>
        <w:rPr>
          <w:rFonts w:ascii="Times New Roman" w:hAnsi="Times New Roman" w:cs="Times New Roman"/>
          <w:sz w:val="28"/>
        </w:rPr>
        <w:t xml:space="preserve"> </w:t>
      </w:r>
      <w:r w:rsidRPr="001A416D">
        <w:rPr>
          <w:rFonts w:ascii="Times New Roman" w:hAnsi="Times New Roman" w:cs="Times New Roman"/>
          <w:sz w:val="28"/>
        </w:rPr>
        <w:t xml:space="preserve">участков на локальную стимуляцию у макака-резуса без анестезии, </w:t>
      </w:r>
      <w:r w:rsidRPr="00481682">
        <w:rPr>
          <w:rFonts w:ascii="Times New Roman" w:hAnsi="Times New Roman" w:cs="Times New Roman"/>
          <w:sz w:val="28"/>
        </w:rPr>
        <w:t xml:space="preserve">пробывшего в ходе </w:t>
      </w:r>
      <w:r w:rsidRPr="001A416D">
        <w:rPr>
          <w:rFonts w:ascii="Times New Roman" w:hAnsi="Times New Roman" w:cs="Times New Roman"/>
          <w:sz w:val="28"/>
        </w:rPr>
        <w:t>всего эксперимента в состояниях естественного сна и бодрствования. По словам руководителя научной группы физиологов, проводивших нейрофизиологическое исследование, старшего научного сотрудника Института физиологии РАН кандидата биологических наук Алексея Хараузова, ученые убедились в осуществимости и безопасности нового подхода к таргетированной лазерной инфракрасной нейронной стимуляции и регистрации электрофизиологических откликов.</w:t>
      </w:r>
    </w:p>
    <w:p w:rsidR="00F623DE" w:rsidRPr="00481682" w:rsidRDefault="00F623DE" w:rsidP="00F623DE">
      <w:pPr>
        <w:rPr>
          <w:rFonts w:ascii="Times New Roman" w:hAnsi="Times New Roman" w:cs="Times New Roman"/>
          <w:sz w:val="28"/>
        </w:rPr>
      </w:pPr>
      <w:r w:rsidRPr="001A416D">
        <w:rPr>
          <w:rFonts w:ascii="Times New Roman" w:hAnsi="Times New Roman" w:cs="Times New Roman"/>
          <w:sz w:val="28"/>
        </w:rPr>
        <w:t xml:space="preserve">«Метод открывает для научного и медицинского сообщества новые возможности как для инструментальных исследований комплексного взаимодействия функциональных отделов мозга и углубления фундаментальных знаний о работе </w:t>
      </w:r>
      <w:r w:rsidRPr="00481682">
        <w:rPr>
          <w:rFonts w:ascii="Times New Roman" w:hAnsi="Times New Roman" w:cs="Times New Roman"/>
          <w:sz w:val="28"/>
        </w:rPr>
        <w:t>мозга и центральной нервной системы в целом, так и для разработки новых клинических методов терапии различных расстройств в работе ЦНС», — подчеркнул Алексей Хараузов.</w:t>
      </w:r>
    </w:p>
    <w:p w:rsidR="00F623DE" w:rsidRPr="001A416D" w:rsidRDefault="00F623DE" w:rsidP="00F623DE">
      <w:pPr>
        <w:rPr>
          <w:rFonts w:ascii="Times New Roman" w:hAnsi="Times New Roman" w:cs="Times New Roman"/>
          <w:sz w:val="28"/>
        </w:rPr>
      </w:pPr>
      <w:r w:rsidRPr="00481682">
        <w:rPr>
          <w:rFonts w:ascii="Times New Roman" w:hAnsi="Times New Roman" w:cs="Times New Roman"/>
          <w:sz w:val="28"/>
        </w:rPr>
        <w:t xml:space="preserve">Участник исследований, декан физико-технического факультета НГТУ НЭТИ кандидат физико-математических наук, доцент Игорь Корель отметил значимость совместной работы. «Это яркий пример продуктивности междисциплинарного формата исследований, когда уникальный результат, </w:t>
      </w:r>
      <w:r w:rsidRPr="001A416D">
        <w:rPr>
          <w:rFonts w:ascii="Times New Roman" w:hAnsi="Times New Roman" w:cs="Times New Roman"/>
          <w:sz w:val="28"/>
        </w:rPr>
        <w:t>имеющий столь высокую практическую значимость, был получен в буквальном смысле на стыке двух разных областей научных знаний — лазерной фотоники и нейрофизиологии», — отметил Игорь Корель.</w:t>
      </w:r>
    </w:p>
    <w:p w:rsidR="00F623DE" w:rsidRPr="00984906" w:rsidRDefault="00F623DE" w:rsidP="00F623DE">
      <w:pPr>
        <w:rPr>
          <w:rFonts w:ascii="Times New Roman" w:hAnsi="Times New Roman" w:cs="Times New Roman"/>
          <w:sz w:val="28"/>
        </w:rPr>
      </w:pPr>
      <w:r w:rsidRPr="001A416D">
        <w:rPr>
          <w:rFonts w:ascii="Times New Roman" w:hAnsi="Times New Roman" w:cs="Times New Roman"/>
          <w:sz w:val="28"/>
        </w:rPr>
        <w:t>Совместная исследовательская работа была представлена на научном симпозиуме стран БРИКС по биофотонике (BRICS Wo</w:t>
      </w:r>
      <w:r>
        <w:rPr>
          <w:rFonts w:ascii="Times New Roman" w:hAnsi="Times New Roman" w:cs="Times New Roman"/>
          <w:sz w:val="28"/>
        </w:rPr>
        <w:t xml:space="preserve">rkshop on Biophotonics </w:t>
      </w:r>
      <w:r>
        <w:rPr>
          <w:rFonts w:ascii="Times New Roman" w:hAnsi="Times New Roman" w:cs="Times New Roman"/>
          <w:sz w:val="28"/>
        </w:rPr>
        <w:lastRenderedPageBreak/>
        <w:t>IV</w:t>
      </w:r>
      <w:r w:rsidRPr="001A416D">
        <w:rPr>
          <w:rFonts w:ascii="Times New Roman" w:hAnsi="Times New Roman" w:cs="Times New Roman"/>
          <w:sz w:val="28"/>
        </w:rPr>
        <w:t xml:space="preserve">), ее результаты опубликованы в международном научном журнале </w:t>
      </w:r>
      <w:hyperlink r:id="rId9" w:history="1">
        <w:r w:rsidRPr="00984906">
          <w:rPr>
            <w:rStyle w:val="af"/>
            <w:rFonts w:ascii="Times New Roman" w:hAnsi="Times New Roman" w:cs="Times New Roman"/>
            <w:sz w:val="28"/>
          </w:rPr>
          <w:t>Brain Topography</w:t>
        </w:r>
      </w:hyperlink>
      <w:r w:rsidRPr="001A416D">
        <w:rPr>
          <w:rFonts w:ascii="Times New Roman" w:hAnsi="Times New Roman" w:cs="Times New Roman"/>
          <w:sz w:val="28"/>
        </w:rPr>
        <w:t>.</w:t>
      </w:r>
    </w:p>
    <w:p w:rsidR="00F623DE" w:rsidRPr="001A416D" w:rsidRDefault="00F623DE" w:rsidP="00F623DE">
      <w:pPr>
        <w:rPr>
          <w:rFonts w:ascii="Times New Roman" w:hAnsi="Times New Roman" w:cs="Times New Roman"/>
          <w:sz w:val="28"/>
        </w:rPr>
      </w:pPr>
      <w:r w:rsidRPr="001A416D">
        <w:rPr>
          <w:rFonts w:ascii="Times New Roman" w:hAnsi="Times New Roman" w:cs="Times New Roman"/>
          <w:sz w:val="28"/>
        </w:rPr>
        <w:t xml:space="preserve">Напомним, ранее ученые НГТУ НЭТИ разработали новые методы формирования и управления лазерными импульсами, которые позволяют повысить надежность и энергетическую эффективность лазерных источников, а также расширить их функциональные возможности для решения различных прикладных задач. </w:t>
      </w:r>
      <w:hyperlink r:id="rId10" w:history="1">
        <w:r w:rsidRPr="001A416D">
          <w:rPr>
            <w:rStyle w:val="af"/>
            <w:rFonts w:ascii="Times New Roman" w:hAnsi="Times New Roman" w:cs="Times New Roman"/>
            <w:sz w:val="28"/>
          </w:rPr>
          <w:t>Результаты этой работы были представлены</w:t>
        </w:r>
      </w:hyperlink>
      <w:r w:rsidRPr="001A416D">
        <w:rPr>
          <w:rFonts w:ascii="Times New Roman" w:hAnsi="Times New Roman" w:cs="Times New Roman"/>
          <w:sz w:val="28"/>
        </w:rPr>
        <w:t xml:space="preserve"> на IEEE Международной научно-технической конференции «Актуальные проблемы электронного приборостроения» AПЭП-2025. 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7968" w:rsidRDefault="00CC7968">
      <w:pPr>
        <w:spacing w:after="0" w:line="240" w:lineRule="auto"/>
      </w:pPr>
      <w:r>
        <w:separator/>
      </w:r>
    </w:p>
  </w:endnote>
  <w:endnote w:type="continuationSeparator" w:id="0">
    <w:p w:rsidR="00CC7968" w:rsidRDefault="00CC7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7968" w:rsidRDefault="00CC7968">
      <w:pPr>
        <w:spacing w:after="0" w:line="240" w:lineRule="auto"/>
      </w:pPr>
      <w:r>
        <w:separator/>
      </w:r>
    </w:p>
  </w:footnote>
  <w:footnote w:type="continuationSeparator" w:id="0">
    <w:p w:rsidR="00CC7968" w:rsidRDefault="00CC796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1061"/>
    <w:rsid w:val="0003357D"/>
    <w:rsid w:val="000546BE"/>
    <w:rsid w:val="000737AB"/>
    <w:rsid w:val="00086398"/>
    <w:rsid w:val="001314E4"/>
    <w:rsid w:val="001570C9"/>
    <w:rsid w:val="00160FD9"/>
    <w:rsid w:val="001620D3"/>
    <w:rsid w:val="001B5086"/>
    <w:rsid w:val="001C69CF"/>
    <w:rsid w:val="00214E62"/>
    <w:rsid w:val="002366E2"/>
    <w:rsid w:val="0024320C"/>
    <w:rsid w:val="0029648C"/>
    <w:rsid w:val="00306397"/>
    <w:rsid w:val="00320708"/>
    <w:rsid w:val="00365B91"/>
    <w:rsid w:val="0037706B"/>
    <w:rsid w:val="00377EBE"/>
    <w:rsid w:val="00381EFE"/>
    <w:rsid w:val="0039350F"/>
    <w:rsid w:val="003A3C02"/>
    <w:rsid w:val="003C1CDF"/>
    <w:rsid w:val="003E3F17"/>
    <w:rsid w:val="003E4263"/>
    <w:rsid w:val="003F0DAA"/>
    <w:rsid w:val="004D1E32"/>
    <w:rsid w:val="005765E9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C232F"/>
    <w:rsid w:val="007E5D45"/>
    <w:rsid w:val="00851C93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11F9"/>
    <w:rsid w:val="00AD2B80"/>
    <w:rsid w:val="00AE3C49"/>
    <w:rsid w:val="00B25E76"/>
    <w:rsid w:val="00B30C9C"/>
    <w:rsid w:val="00B80F48"/>
    <w:rsid w:val="00B8132C"/>
    <w:rsid w:val="00BD684A"/>
    <w:rsid w:val="00BF33C1"/>
    <w:rsid w:val="00C15E38"/>
    <w:rsid w:val="00C9178A"/>
    <w:rsid w:val="00CC13DE"/>
    <w:rsid w:val="00CC7968"/>
    <w:rsid w:val="00D741C1"/>
    <w:rsid w:val="00DE3FA4"/>
    <w:rsid w:val="00DE7242"/>
    <w:rsid w:val="00E87963"/>
    <w:rsid w:val="00E90A58"/>
    <w:rsid w:val="00E95025"/>
    <w:rsid w:val="00F14255"/>
    <w:rsid w:val="00F623DE"/>
    <w:rsid w:val="00F72ADD"/>
    <w:rsid w:val="00F877D4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7AB23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2.pn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hyperlink" Target="https://www.nstu.ru/interviews/news_more?idnews=171964" TargetMode="External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link.springer.com/article/10.1007/s10548-025-01169-0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823</Words>
  <Characters>4693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2026-01-14T05:23:00Z</dcterms:created>
  <dcterms:modified xsi:type="dcterms:W3CDTF">2026-01-14T05:23:00Z</dcterms:modified>
</cp:coreProperties>
</file>